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699"/>
        <w:tblW w:w="0" w:type="auto"/>
        <w:tblLook w:val="01E0" w:firstRow="1" w:lastRow="1" w:firstColumn="1" w:lastColumn="1" w:noHBand="0" w:noVBand="0"/>
      </w:tblPr>
      <w:tblGrid>
        <w:gridCol w:w="6588"/>
        <w:gridCol w:w="2538"/>
      </w:tblGrid>
      <w:tr w:rsidR="00FA5472" w:rsidTr="00877995">
        <w:tc>
          <w:tcPr>
            <w:tcW w:w="6588" w:type="dxa"/>
          </w:tcPr>
          <w:p w:rsidR="00FA5472" w:rsidRDefault="00FA5472" w:rsidP="00877995">
            <w:pPr>
              <w:pStyle w:val="a3"/>
              <w:ind w:firstLineChars="1763" w:firstLine="3526"/>
              <w:jc w:val="both"/>
              <w:rPr>
                <w:rFonts w:ascii="標楷體" w:eastAsia="標楷體" w:hAnsi="標楷體"/>
              </w:rPr>
            </w:pPr>
          </w:p>
        </w:tc>
        <w:tc>
          <w:tcPr>
            <w:tcW w:w="2538" w:type="dxa"/>
          </w:tcPr>
          <w:p w:rsidR="00FA5472" w:rsidRDefault="00FA5472" w:rsidP="00877995">
            <w:pPr>
              <w:pStyle w:val="a3"/>
              <w:jc w:val="both"/>
              <w:rPr>
                <w:rFonts w:ascii="標楷體" w:eastAsia="標楷體" w:hAnsi="標楷體"/>
              </w:rPr>
            </w:pPr>
            <w:r w:rsidRPr="00782844">
              <w:rPr>
                <w:rFonts w:ascii="標楷體" w:eastAsia="標楷體" w:hAnsi="標楷體" w:hint="eastAsia"/>
              </w:rPr>
              <w:t>檔　　號：</w:t>
            </w:r>
            <w:bookmarkStart w:id="0" w:name="分類號"/>
            <w:r>
              <w:rPr>
                <w:rFonts w:ascii="Times New Roman" w:hAnsi="Times New Roman" w:cs="Times New Roman" w:eastAsia="Times New Roman"/>
                <w:sz w:val="24"/>
              </w:rPr>
              <w:t/>
            </w:r>
            <w:bookmarkEnd w:id="0"/>
          </w:p>
        </w:tc>
      </w:tr>
      <w:tr w:rsidR="00FA5472" w:rsidTr="00877995">
        <w:tc>
          <w:tcPr>
            <w:tcW w:w="6588" w:type="dxa"/>
          </w:tcPr>
          <w:p w:rsidR="00FA5472" w:rsidRDefault="00FA5472" w:rsidP="00877995">
            <w:pPr>
              <w:pStyle w:val="a3"/>
              <w:jc w:val="both"/>
              <w:rPr>
                <w:rFonts w:ascii="標楷體" w:eastAsia="標楷體" w:hAnsi="標楷體"/>
              </w:rPr>
            </w:pPr>
          </w:p>
        </w:tc>
        <w:tc>
          <w:tcPr>
            <w:tcW w:w="2538" w:type="dxa"/>
          </w:tcPr>
          <w:p w:rsidR="00FA5472" w:rsidRPr="00877995" w:rsidRDefault="00FA5472" w:rsidP="00877995">
            <w:pPr>
              <w:pStyle w:val="a3"/>
              <w:jc w:val="both"/>
              <w:rPr>
                <w:rFonts w:ascii="標楷體" w:eastAsia="標楷體" w:hAnsi="標楷體"/>
              </w:rPr>
            </w:pPr>
            <w:r w:rsidRPr="00877995">
              <w:rPr>
                <w:rFonts w:ascii="標楷體" w:eastAsia="標楷體" w:hAnsi="標楷體" w:hint="eastAsia"/>
              </w:rPr>
              <w:t>保存年限：</w:t>
            </w:r>
            <w:bookmarkStart w:id="1" w:name="保存年限"/>
            <w:r>
              <w:rPr>
                <w:rFonts w:ascii="Times New Roman" w:hAnsi="Times New Roman" w:cs="Times New Roman" w:eastAsia="Times New Roman"/>
                <w:sz w:val="24"/>
              </w:rPr>
              <w:t/>
            </w:r>
            <w:bookmarkEnd w:id="1"/>
          </w:p>
        </w:tc>
      </w:tr>
    </w:tbl>
    <w:p w:rsidR="00FA5472" w:rsidRPr="000A25A8" w:rsidRDefault="007B408C" w:rsidP="000020F1">
      <w:pPr>
        <w:pStyle w:val="aff"/>
        <w:spacing w:line="300" w:lineRule="exact"/>
        <w:textAlignment w:val="top"/>
        <w:rPr>
          <w:sz w:val="32"/>
          <w:szCs w:val="32"/>
        </w:rPr>
      </w:pPr>
      <w:r>
        <w:rPr>
          <w:noProof/>
        </w:rPr>
        <w:pict>
          <v:line id="_x0000_s1026" style="position:absolute;left:0;text-align:left;z-index:1;mso-position-horizontal-relative:text;mso-position-vertical-relative:text" from="-28.5pt,0" to="-28.5pt,696pt">
            <v:stroke dashstyle="1 1"/>
          </v:line>
        </w:pict>
      </w:r>
    </w:p>
    <w:tbl>
      <w:tblPr>
        <w:tblpPr w:leftFromText="180" w:rightFromText="180" w:vertAnchor="text" w:horzAnchor="margin" w:tblpY="13555"/>
        <w:tblW w:w="9288" w:type="dxa"/>
        <w:tblLook w:val="01E0" w:firstRow="1" w:lastRow="1" w:firstColumn="1" w:lastColumn="1" w:noHBand="0" w:noVBand="0"/>
      </w:tblPr>
      <w:tblGrid>
        <w:gridCol w:w="6948"/>
        <w:gridCol w:w="236"/>
        <w:gridCol w:w="1868"/>
        <w:gridCol w:w="236"/>
      </w:tblGrid>
      <w:tr w:rsidR="00FA5472" w:rsidTr="00044004">
        <w:trPr>
          <w:trHeight w:val="722"/>
        </w:trPr>
        <w:tc>
          <w:tcPr>
            <w:tcW w:w="6948" w:type="dxa"/>
          </w:tcPr>
          <w:p w:rsidR="00FA5472" w:rsidRPr="00A76076" w:rsidRDefault="00FA5472" w:rsidP="00044004">
            <w:pPr>
              <w:pStyle w:val="aff"/>
              <w:spacing w:line="300" w:lineRule="exact"/>
              <w:textAlignment w:val="top"/>
              <w:rPr>
                <w:sz w:val="32"/>
                <w:szCs w:val="32"/>
              </w:rPr>
            </w:pPr>
          </w:p>
        </w:tc>
        <w:tc>
          <w:tcPr>
            <w:tcW w:w="2340" w:type="dxa"/>
            <w:gridSpan w:val="3"/>
          </w:tcPr>
          <w:p w:rsidR="00FA5472" w:rsidRDefault="00FA5472" w:rsidP="00044004">
            <w:pPr>
              <w:pStyle w:val="aff"/>
              <w:spacing w:line="240" w:lineRule="auto"/>
              <w:jc w:val="center"/>
              <w:textAlignment w:val="top"/>
              <w:rPr>
                <w:sz w:val="24"/>
              </w:rPr>
            </w:pPr>
            <w:bookmarkStart w:id="2" w:name="機關"/>
            <w:r>
              <w:rPr>
                <w:rFonts w:ascii="標楷體" w:hAnsi="標楷體" w:cs="標楷體" w:eastAsia="標楷體"/>
                <w:sz w:val="20"/>
              </w:rPr>
              <w:t/>
            </w:r>
            <w:bookmarkEnd w:id="2"/>
          </w:p>
          <w:p w:rsidR="00FA5472" w:rsidRPr="00445C2A" w:rsidRDefault="00FA5472" w:rsidP="00044004">
            <w:pPr>
              <w:pStyle w:val="aff"/>
              <w:spacing w:line="240" w:lineRule="auto"/>
              <w:jc w:val="center"/>
              <w:textAlignment w:val="top"/>
              <w:rPr>
                <w:rFonts w:ascii="3 of 9 Barcode" w:hAnsi="3 of 9 Barcode"/>
                <w:sz w:val="32"/>
                <w:szCs w:val="32"/>
              </w:rPr>
            </w:pPr>
            <w:r>
              <w:rPr>
                <w:rFonts w:ascii="3 of 9 Barcode" w:hAnsi="3 of 9 Barcode" w:cs="3 of 9 Barcode" w:eastAsia="3 of 9 Barcode"/>
                <w:sz w:val="32"/>
              </w:rPr>
              <w:t>1101003066</w:t>
            </w:r>
            <w:bookmarkStart w:id="3" w:name="條碼號"/>
            <w:bookmarkEnd w:id="3"/>
            <w:r w:rsidRPr="00445C2A">
              <w:rPr>
                <w:rFonts w:ascii="3 of 9 Barcode" w:hAnsi="3 of 9 Barcode"/>
                <w:sz w:val="32"/>
                <w:szCs w:val="32"/>
              </w:rPr>
              <w:br/>
            </w:r>
            <w:r>
              <w:rPr>
                <w:rFonts w:ascii="3 of 9 Barcode" w:hAnsi="3 of 9 Barcode"/>
                <w:sz w:val="32"/>
                <w:szCs w:val="32"/>
              </w:rPr>
              <w:rPr>
                <w:rFonts w:ascii="3 of 9 Barcode" w:hAnsi="3 of 9 Barcode" w:cs="3 of 9 Barcode" w:eastAsia="3 of 9 Barcode"/>
                <w:sz w:val="32"/>
              </w:rPr>
              <w:t>1101003066</w:t>
            </w:r>
            <w:bookmarkStart w:id="4" w:name="條碼號2"/>
            <w:bookmarkEnd w:id="4"/>
          </w:p>
        </w:tc>
      </w:tr>
      <w:tr w:rsidR="00B170BF" w:rsidTr="00046ACC">
        <w:trPr>
          <w:trHeight w:val="541"/>
        </w:trPr>
        <w:tc>
          <w:tcPr>
            <w:tcW w:w="6948" w:type="dxa"/>
          </w:tcPr>
          <w:p w:rsidR="00B170BF" w:rsidRPr="00A76076" w:rsidRDefault="00B170BF" w:rsidP="00044004">
            <w:pPr>
              <w:pStyle w:val="aff"/>
              <w:spacing w:line="300" w:lineRule="exact"/>
              <w:textAlignment w:val="top"/>
              <w:rPr>
                <w:sz w:val="32"/>
                <w:szCs w:val="32"/>
              </w:rPr>
            </w:pPr>
          </w:p>
        </w:tc>
        <w:tc>
          <w:tcPr>
            <w:tcW w:w="236" w:type="dxa"/>
          </w:tcPr>
          <w:p w:rsidR="00B170BF" w:rsidRDefault="00B170BF" w:rsidP="00044004">
            <w:pPr>
              <w:pStyle w:val="aff"/>
              <w:spacing w:line="240" w:lineRule="auto"/>
              <w:jc w:val="center"/>
              <w:textAlignment w:val="top"/>
              <w:rPr>
                <w:sz w:val="24"/>
              </w:rPr>
            </w:pPr>
          </w:p>
        </w:tc>
        <w:tc>
          <w:tcPr>
            <w:tcW w:w="1868" w:type="dxa"/>
          </w:tcPr>
          <w:p w:rsidR="00B170BF" w:rsidRDefault="00B170BF" w:rsidP="00B170BF">
            <w:pPr>
              <w:pStyle w:val="aff"/>
              <w:spacing w:line="240" w:lineRule="auto"/>
              <w:jc w:val="center"/>
              <w:textAlignment w:val="top"/>
              <w:rPr>
                <w:sz w:val="24"/>
              </w:rPr>
            </w:pPr>
            <w:bookmarkStart w:id="5" w:name="公文文號"/>
            <w:bookmarkStart w:id="6" w:name="_GoBack"/>
            <w:r>
              <w:rPr>
                <w:rFonts w:ascii="Times New Roman" w:hAnsi="Times New Roman" w:cs="Times New Roman" w:eastAsia="Times New Roman"/>
                <w:sz w:val="20"/>
              </w:rPr>
              <w:t>1101003066</w:t>
            </w:r>
            <w:bookmarkEnd w:id="5"/>
            <w:bookmarkEnd w:id="6"/>
          </w:p>
        </w:tc>
        <w:tc>
          <w:tcPr>
            <w:tcW w:w="236" w:type="dxa"/>
          </w:tcPr>
          <w:p w:rsidR="00B170BF" w:rsidRDefault="00B170BF" w:rsidP="00044004">
            <w:pPr>
              <w:pStyle w:val="aff"/>
              <w:spacing w:line="240" w:lineRule="auto"/>
              <w:jc w:val="center"/>
              <w:textAlignment w:val="top"/>
              <w:rPr>
                <w:sz w:val="24"/>
              </w:rPr>
            </w:pPr>
          </w:p>
        </w:tc>
      </w:tr>
    </w:tbl>
    <w:p w:rsidR="00FA5472" w:rsidRDefault="007B408C" w:rsidP="009B18C6">
      <w:pPr>
        <w:spacing w:line="14" w:lineRule="exact"/>
        <w:jc w:val="both"/>
        <w:rPr>
          <w:rFonts w:eastAsia="標楷體"/>
          <w:sz w:val="32"/>
        </w:rPr>
      </w:pPr>
      <w:r>
        <w:rPr>
          <w:noProof/>
        </w:rPr>
        <w:pict>
          <v:shapetype id="_x0000_t202" coordsize="21600,21600" o:spt="202" path="m,l,21600r21600,l21600,xe">
            <v:stroke joinstyle="miter"/>
            <v:path gradientshapeok="t" o:connecttype="rect"/>
          </v:shapetype>
          <v:shape id="_x0000_s1027" type="#_x0000_t202" style="position:absolute;left:0;text-align:left;margin-left:-33.65pt;margin-top:556.35pt;width:15.65pt;height:18.55pt;z-index:4;mso-position-horizontal-relative:text;mso-position-vertical-relative:page" o:allowincell="f" filled="f" stroked="f">
            <v:stroke dashstyle="1 1"/>
            <v:textbox style="mso-next-textbox:#_x0000_s1027" inset="0,0,0,0">
              <w:txbxContent>
                <w:p w:rsidR="00FA5472" w:rsidRPr="00877995" w:rsidRDefault="00FA5472" w:rsidP="00FD2F01">
                  <w:pPr>
                    <w:kinsoku w:val="0"/>
                    <w:wordWrap w:val="0"/>
                    <w:overflowPunct w:val="0"/>
                    <w:snapToGrid w:val="0"/>
                    <w:rPr>
                      <w:rFonts w:ascii="標楷體" w:eastAsia="標楷體" w:hAnsi="標楷體"/>
                    </w:rPr>
                  </w:pPr>
                  <w:r w:rsidRPr="00877995">
                    <w:rPr>
                      <w:rFonts w:ascii="標楷體" w:eastAsia="標楷體" w:hAnsi="標楷體" w:hint="eastAsia"/>
                    </w:rPr>
                    <w:t>線</w:t>
                  </w:r>
                </w:p>
              </w:txbxContent>
            </v:textbox>
            <w10:wrap anchory="page"/>
          </v:shape>
        </w:pict>
      </w:r>
      <w:r>
        <w:rPr>
          <w:noProof/>
        </w:rPr>
        <w:pict>
          <v:shape id="_x0000_s1028" type="#_x0000_t202" style="position:absolute;left:0;text-align:left;margin-left:-33.65pt;margin-top:415.6pt;width:15.65pt;height:15.3pt;z-index:3;mso-position-horizontal-relative:text;mso-position-vertical-relative:page" o:allowincell="f" filled="f" stroked="f">
            <v:stroke dashstyle="1 1"/>
            <v:textbox style="mso-next-textbox:#_x0000_s1028" inset="0,0,0,0">
              <w:txbxContent>
                <w:p w:rsidR="00FA5472" w:rsidRPr="00877995" w:rsidRDefault="00FA5472" w:rsidP="00FD2F01">
                  <w:pPr>
                    <w:kinsoku w:val="0"/>
                    <w:wordWrap w:val="0"/>
                    <w:overflowPunct w:val="0"/>
                    <w:snapToGrid w:val="0"/>
                    <w:rPr>
                      <w:rFonts w:ascii="標楷體" w:eastAsia="標楷體" w:hAnsi="標楷體"/>
                    </w:rPr>
                  </w:pPr>
                  <w:r w:rsidRPr="00877995">
                    <w:rPr>
                      <w:rFonts w:ascii="標楷體" w:eastAsia="標楷體" w:hAnsi="標楷體" w:hint="eastAsia"/>
                    </w:rPr>
                    <w:t>訂</w:t>
                  </w:r>
                </w:p>
              </w:txbxContent>
            </v:textbox>
            <w10:wrap anchory="page"/>
          </v:shape>
        </w:pict>
      </w:r>
      <w:r>
        <w:rPr>
          <w:noProof/>
        </w:rPr>
        <w:pict>
          <v:shape id="_x0000_s1029" type="#_x0000_t202" style="position:absolute;left:0;text-align:left;margin-left:-33.65pt;margin-top:276.15pt;width:15.65pt;height:19.75pt;z-index:2;mso-position-horizontal-relative:text;mso-position-vertical-relative:page" o:allowincell="f" filled="f" stroked="f">
            <v:stroke dashstyle="1 1"/>
            <v:textbox style="mso-next-textbox:#_x0000_s1029" inset="0,0,0,0">
              <w:txbxContent>
                <w:p w:rsidR="00FA5472" w:rsidRPr="00877995" w:rsidRDefault="00FA5472" w:rsidP="00FD2F01">
                  <w:pPr>
                    <w:kinsoku w:val="0"/>
                    <w:wordWrap w:val="0"/>
                    <w:overflowPunct w:val="0"/>
                    <w:snapToGrid w:val="0"/>
                    <w:rPr>
                      <w:rFonts w:ascii="標楷體" w:eastAsia="標楷體" w:hAnsi="標楷體"/>
                    </w:rPr>
                  </w:pPr>
                  <w:r w:rsidRPr="00877995">
                    <w:rPr>
                      <w:rFonts w:ascii="標楷體" w:eastAsia="標楷體" w:hAnsi="標楷體" w:hint="eastAsia"/>
                    </w:rPr>
                    <w:t>裝</w:t>
                  </w:r>
                </w:p>
              </w:txbxContent>
            </v:textbox>
            <w10:wrap anchory="page"/>
          </v:shape>
        </w:pict>
      </w:r>
    </w:p>
    <w:p>
      <w:pPr>
        <w:spacing w:before="0"/>
        <w:ind w:firstLine="0" w:left="0"/>
        <w:jc w:val="center"/>
      </w:pPr>
      <w:r/>
      <w:r>
        <w:rPr>
          <w:rFonts w:ascii="標楷體" w:hAnsi="標楷體" w:cs="標楷體" w:eastAsia="標楷體"/>
          <w:color w:val="000000"/>
          <w:sz w:val="40"/>
        </w:rPr>
        <w:t>新竹縣政府</w:t>
      </w:r>
      <w:r>
        <w:rPr>
          <w:rFonts w:ascii="標楷體" w:hAnsi="標楷體" w:cs="標楷體" w:eastAsia="標楷體"/>
          <w:color w:val="000000"/>
          <w:sz w:val="40"/>
        </w:rPr>
        <w:t>　函</w:t>
      </w:r>
    </w:p>
    <w:p>
      <w:pPr>
        <w:spacing w:before="28"/>
        <w:ind w:firstLine="-720" w:left="5520"/>
        <w:jc w:val="both"/>
      </w:pPr>
      <w:r/>
      <w:r>
        <w:rPr>
          <w:rFonts w:ascii="標楷體" w:hAnsi="標楷體" w:cs="標楷體" w:eastAsia="標楷體"/>
          <w:color w:val="000000"/>
          <w:sz w:val="24"/>
        </w:rPr>
        <w:t>地址：</w:t>
      </w:r>
      <w:r>
        <w:rPr>
          <w:rFonts w:ascii="標楷體" w:hAnsi="標楷體" w:cs="標楷體" w:eastAsia="標楷體"/>
          <w:color w:val="000000"/>
          <w:sz w:val="24"/>
        </w:rPr>
        <w:t>30210新竹縣竹北市光明六路10號</w:t>
      </w:r>
    </w:p>
    <w:p>
      <w:pPr>
        <w:spacing w:before="0"/>
        <w:ind w:firstLine="0" w:left="4800"/>
        <w:jc w:val="both"/>
      </w:pPr>
      <w:r/>
      <w:r>
        <w:rPr>
          <w:rFonts w:ascii="標楷體" w:hAnsi="標楷體" w:cs="標楷體" w:eastAsia="標楷體"/>
          <w:color w:val="000000"/>
          <w:sz w:val="24"/>
        </w:rPr>
        <w:t>承辦人：張玟榤</w:t>
      </w:r>
    </w:p>
    <w:p>
      <w:pPr>
        <w:spacing w:before="0"/>
        <w:ind w:firstLine="0" w:left="4800"/>
        <w:jc w:val="both"/>
      </w:pPr>
      <w:r/>
      <w:r>
        <w:rPr>
          <w:rFonts w:ascii="標楷體" w:hAnsi="標楷體" w:cs="標楷體" w:eastAsia="標楷體"/>
          <w:color w:val="000000"/>
          <w:sz w:val="24"/>
        </w:rPr>
        <w:t>電話：03-5518101分機2866</w:t>
      </w:r>
    </w:p>
    <w:p>
      <w:pPr>
        <w:spacing w:before="0"/>
        <w:ind w:firstLine="0" w:left="4800"/>
        <w:jc w:val="both"/>
      </w:pPr>
      <w:r/>
      <w:r>
        <w:rPr>
          <w:rFonts w:ascii="標楷體" w:hAnsi="標楷體" w:cs="標楷體" w:eastAsia="標楷體"/>
          <w:color w:val="000000"/>
          <w:sz w:val="24"/>
        </w:rPr>
        <w:t>傳真：03-5514227</w:t>
      </w:r>
    </w:p>
    <w:p>
      <w:pPr>
        <w:spacing w:before="0"/>
        <w:ind w:firstLine="0" w:left="4800"/>
        <w:jc w:val="both"/>
      </w:pPr>
      <w:r/>
      <w:r>
        <w:rPr>
          <w:rFonts w:ascii="標楷體" w:hAnsi="標楷體" w:cs="標楷體" w:eastAsia="標楷體"/>
          <w:color w:val="000000"/>
          <w:sz w:val="24"/>
        </w:rPr>
        <w:t>電子信箱：10014374@hchg.gov.tw</w:t>
      </w:r>
    </w:p>
    <w:p>
      <w:pPr>
        <w:spacing w:before="10"/>
        <w:ind w:firstLine="-1280" w:left="1280"/>
        <w:jc w:val="both"/>
      </w:pPr>
      <w:r/>
      <w:r>
        <w:rPr>
          <w:rFonts w:ascii="標楷體" w:hAnsi="標楷體" w:cs="標楷體" w:eastAsia="標楷體"/>
          <w:color w:val="000000"/>
          <w:sz w:val="32"/>
        </w:rPr>
        <w:t>受文者：</w:t>
      </w:r>
      <w:r>
        <w:rPr>
          <w:rFonts w:ascii="標楷體" w:hAnsi="標楷體" w:cs="標楷體" w:eastAsia="標楷體"/>
          <w:color w:val="000000"/>
          <w:sz w:val="32"/>
        </w:rPr>
        <w:t>新竹縣立六家高級中學</w:t>
      </w:r>
    </w:p>
    <w:p>
      <w:pPr>
        <w:spacing w:before="8"/>
        <w:ind w:firstLine="-1200" w:left="1200"/>
        <w:jc w:val="both"/>
      </w:pPr>
      <w:r/>
      <w:r>
        <w:rPr>
          <w:rFonts w:ascii="標楷體" w:hAnsi="標楷體" w:cs="標楷體" w:eastAsia="標楷體"/>
          <w:color w:val="000000"/>
          <w:sz w:val="24"/>
        </w:rPr>
        <w:t>發文日期：</w:t>
      </w:r>
      <w:r>
        <w:rPr>
          <w:rFonts w:ascii="標楷體" w:hAnsi="標楷體" w:cs="標楷體" w:eastAsia="標楷體"/>
          <w:color w:val="000000"/>
          <w:sz w:val="24"/>
        </w:rPr>
        <w:t>中華民國110年5月12日</w:t>
      </w:r>
    </w:p>
    <w:p>
      <w:pPr>
        <w:spacing w:before="0"/>
        <w:ind w:firstLine="-1200" w:left="1200"/>
        <w:jc w:val="both"/>
      </w:pPr>
      <w:r/>
      <w:r>
        <w:rPr>
          <w:rFonts w:ascii="標楷體" w:hAnsi="標楷體" w:cs="標楷體" w:eastAsia="標楷體"/>
          <w:color w:val="000000"/>
          <w:sz w:val="24"/>
        </w:rPr>
        <w:t>發文字號：</w:t>
      </w:r>
      <w:r>
        <w:rPr>
          <w:rFonts w:ascii="標楷體" w:hAnsi="標楷體" w:cs="標楷體" w:eastAsia="標楷體"/>
          <w:color w:val="000000"/>
          <w:sz w:val="24"/>
        </w:rPr>
        <w:t>府教體字第1103714166號</w:t>
      </w:r>
    </w:p>
    <w:p>
      <w:pPr>
        <w:spacing w:before="0"/>
        <w:ind w:firstLine="-720" w:left="720"/>
        <w:jc w:val="both"/>
      </w:pPr>
      <w:r/>
      <w:r>
        <w:rPr>
          <w:rFonts w:ascii="標楷體" w:hAnsi="標楷體" w:cs="標楷體" w:eastAsia="標楷體"/>
          <w:color w:val="000000"/>
          <w:sz w:val="24"/>
        </w:rPr>
        <w:t>速別：</w:t>
      </w:r>
      <w:r>
        <w:rPr>
          <w:rFonts w:ascii="標楷體" w:hAnsi="標楷體" w:cs="標楷體" w:eastAsia="標楷體"/>
          <w:color w:val="000000"/>
          <w:sz w:val="24"/>
        </w:rPr>
        <w:t>最速件</w:t>
      </w:r>
    </w:p>
    <w:p>
      <w:pPr>
        <w:spacing w:before="0"/>
        <w:ind w:firstLine="-3120" w:left="3120"/>
        <w:jc w:val="both"/>
      </w:pPr>
      <w:r/>
      <w:r>
        <w:rPr>
          <w:rFonts w:ascii="標楷體" w:hAnsi="標楷體" w:cs="標楷體" w:eastAsia="標楷體"/>
          <w:color w:val="000000"/>
          <w:sz w:val="24"/>
        </w:rPr>
        <w:t>密等及解密條件或保密期限：</w:t>
      </w:r>
    </w:p>
    <w:p>
      <w:pPr>
        <w:spacing w:before="0"/>
        <w:ind w:firstLine="-720" w:left="720"/>
        <w:jc w:val="both"/>
      </w:pPr>
      <w:r/>
      <w:r>
        <w:rPr>
          <w:rFonts w:ascii="標楷體" w:hAnsi="標楷體" w:cs="標楷體" w:eastAsia="標楷體"/>
          <w:color w:val="000000"/>
          <w:sz w:val="24"/>
        </w:rPr>
        <w:t>附件：</w:t>
      </w:r>
      <w:r>
        <w:rPr>
          <w:rFonts w:ascii="標楷體" w:hAnsi="標楷體" w:cs="標楷體" w:eastAsia="標楷體"/>
          <w:color w:val="000000"/>
          <w:sz w:val="24"/>
        </w:rPr>
        <w:t>教育部通報(請至附件下載區https://eattach.hsinchu.gov.tw/JAppendix/【登入序號：D17714】)</w:t>
      </w:r>
    </w:p>
    <w:p>
      <w:pPr>
        <w:spacing w:before="5"/>
        <w:ind w:firstLine="-960" w:left="960"/>
        <w:jc w:val="both"/>
      </w:pPr>
      <w:r/>
      <w:r>
        <w:rPr>
          <w:rFonts w:ascii="標楷體" w:hAnsi="標楷體" w:cs="標楷體" w:eastAsia="標楷體"/>
          <w:color w:val="000000"/>
          <w:sz w:val="32"/>
        </w:rPr>
        <w:t>主旨：</w:t>
      </w:r>
      <w:r>
        <w:rPr>
          <w:rFonts w:ascii="標楷體" w:hAnsi="標楷體" w:cs="標楷體" w:eastAsia="標楷體"/>
          <w:color w:val="000000"/>
          <w:sz w:val="32"/>
        </w:rPr>
        <w:t>因應社區傳播風險升高，即日起至6月8日，提升疫情警戒至第二級，實施相關限制措施，請各校配合實施並宣導，請查照。</w:t>
      </w:r>
    </w:p>
    <w:p>
      <w:pPr>
        <w:spacing w:before="0"/>
        <w:ind w:firstLine="-960" w:left="960"/>
        <w:jc w:val="both"/>
      </w:pPr>
      <w:r/>
      <w:r>
        <w:rPr>
          <w:rFonts w:ascii="標楷體" w:hAnsi="標楷體" w:cs="標楷體" w:eastAsia="標楷體"/>
          <w:color w:val="000000"/>
          <w:sz w:val="32"/>
        </w:rPr>
        <w:t>說明：</w:t>
      </w:r>
    </w:p>
    <w:p>
      <w:pPr>
        <w:spacing w:before="0"/>
        <w:ind w:firstLine="-640" w:left="960"/>
        <w:jc w:val="both"/>
      </w:pPr>
      <w:r>
        <w:rPr>
          <w:rFonts w:ascii="標楷體" w:hAnsi="標楷體" w:cs="標楷體" w:eastAsia="標楷體"/>
          <w:color w:val="000000"/>
          <w:sz w:val="32"/>
        </w:rPr>
        <w:t>一、</w:t>
      </w:r>
      <w:r>
        <w:rPr>
          <w:rFonts w:ascii="標楷體" w:hAnsi="標楷體" w:cs="標楷體" w:eastAsia="標楷體"/>
          <w:color w:val="000000"/>
          <w:sz w:val="32"/>
        </w:rPr>
        <w:t>依據衛生福利部疾病管制署110年5月11日「因應社區傳播風險升高，指揮中心即日起至6月8日，提升疫情警戒至第二級，實施相關限制措施，嚴守社區防線」新聞稿暨教育部國民及學前教育署110年5月12日臺教國署學字第1100058599號函辦理。</w:t>
      </w:r>
    </w:p>
    <w:p>
      <w:pPr>
        <w:spacing w:before="0"/>
        <w:ind w:firstLine="-640" w:left="960"/>
        <w:jc w:val="both"/>
      </w:pPr>
      <w:r>
        <w:rPr>
          <w:rFonts w:ascii="標楷體" w:hAnsi="標楷體" w:cs="標楷體" w:eastAsia="標楷體"/>
          <w:color w:val="000000"/>
          <w:sz w:val="32"/>
        </w:rPr>
        <w:t>二、</w:t>
      </w:r>
      <w:r>
        <w:rPr>
          <w:rFonts w:ascii="標楷體" w:hAnsi="標楷體" w:cs="標楷體" w:eastAsia="標楷體"/>
          <w:color w:val="000000"/>
          <w:sz w:val="32"/>
        </w:rPr>
        <w:t>因應「新型冠狀病毒肺炎」疫情嚴峻，請各校依本縣防疫工作說明辦理：</w:t>
      </w:r>
    </w:p>
    <w:p>
      <w:pPr>
        <w:spacing w:before="0"/>
        <w:ind w:firstLine="-640" w:left="1280"/>
        <w:jc w:val="both"/>
      </w:pPr>
      <w:r>
        <w:rPr>
          <w:rFonts w:ascii="標楷體" w:hAnsi="標楷體" w:cs="標楷體" w:eastAsia="標楷體"/>
          <w:color w:val="000000"/>
          <w:sz w:val="32"/>
        </w:rPr>
        <w:t>(一)</w:t>
      </w:r>
      <w:r>
        <w:rPr>
          <w:rFonts w:ascii="標楷體" w:hAnsi="標楷體" w:cs="標楷體" w:eastAsia="標楷體"/>
          <w:color w:val="000000"/>
          <w:sz w:val="32"/>
        </w:rPr>
        <w:t>請宣導教職員、學生及家長避免出入人多擁擠的場所，高感染傳播風險場域，須依規定「全程佩戴口罩」。並提醒教職員工生搭乘雙鐵（臺鐵、高鐵）、客運等大眾運輸時禁止飲食。</w:t>
      </w:r>
    </w:p>
    <w:p>
      <w:pPr>
        <w:spacing w:before="0"/>
        <w:ind w:firstLine="-640" w:left="1280"/>
        <w:jc w:val="both"/>
      </w:pPr>
      <w:r>
        <w:rPr>
          <w:rFonts w:ascii="標楷體" w:hAnsi="標楷體" w:cs="標楷體" w:eastAsia="標楷體"/>
          <w:color w:val="000000"/>
          <w:sz w:val="32"/>
        </w:rPr>
        <w:t>(二)</w:t>
      </w:r>
      <w:r>
        <w:rPr>
          <w:rFonts w:ascii="標楷體" w:hAnsi="標楷體" w:cs="標楷體" w:eastAsia="標楷體"/>
          <w:color w:val="000000"/>
          <w:sz w:val="32"/>
        </w:rPr>
        <w:t>所有集會活動需落實確保維持社交距離或全程佩戴口罩/使用隔板，並落實「實聯制」、體溫量測、消毒、人流管制、總量管制、動線規劃等措施，否則應暫緩辦理。</w:t>
      </w:r>
    </w:p>
    <w:p>
      <w:pPr>
        <w:spacing w:before="0"/>
        <w:ind w:firstLine="-640" w:left="1280"/>
        <w:jc w:val="both"/>
      </w:pPr>
      <w:r>
        <w:rPr>
          <w:rFonts w:ascii="標楷體" w:hAnsi="標楷體" w:cs="標楷體" w:eastAsia="標楷體"/>
          <w:color w:val="000000"/>
          <w:sz w:val="32"/>
        </w:rPr>
        <w:t>(三)</w:t>
      </w:r>
      <w:r>
        <w:rPr>
          <w:rFonts w:ascii="標楷體" w:hAnsi="標楷體" w:cs="標楷體" w:eastAsia="標楷體"/>
          <w:color w:val="000000"/>
          <w:sz w:val="32"/>
        </w:rPr>
        <w:t>各校畢業旅行至6月8日前暫停辦理。</w:t>
      </w:r>
    </w:p>
    <w:p>
      <w:pPr>
        <w:spacing w:before="0"/>
        <w:ind w:firstLine="-640" w:left="1280"/>
        <w:jc w:val="both"/>
      </w:pPr>
      <w:r>
        <w:rPr>
          <w:rFonts w:ascii="標楷體" w:hAnsi="標楷體" w:cs="標楷體" w:eastAsia="標楷體"/>
          <w:color w:val="000000"/>
          <w:sz w:val="32"/>
        </w:rPr>
        <w:t>(四)</w:t>
      </w:r>
      <w:r>
        <w:rPr>
          <w:rFonts w:ascii="標楷體" w:hAnsi="標楷體" w:cs="標楷體" w:eastAsia="標楷體"/>
          <w:color w:val="000000"/>
          <w:sz w:val="32"/>
        </w:rPr>
        <w:t>畢業典禮、戶外教育、校園活動、研習等相關校園活動皆須符合室內100人以下，室外500人以下，且須遵照防疫指引，否則改為線上或是停辦。但上述集會活動若能採固定座位且為梅花座、實聯制、全程佩戴口罩、禁止飲食，得提報防疫計畫報請本府核准後實施。</w:t>
      </w:r>
    </w:p>
    <w:p>
      <w:pPr>
        <w:spacing w:before="0"/>
        <w:ind w:firstLine="-640" w:left="1280"/>
        <w:jc w:val="both"/>
      </w:pPr>
      <w:r>
        <w:rPr>
          <w:rFonts w:ascii="標楷體" w:hAnsi="標楷體" w:cs="標楷體" w:eastAsia="標楷體"/>
          <w:color w:val="000000"/>
          <w:sz w:val="32"/>
        </w:rPr>
        <w:t>(五)</w:t>
      </w:r>
      <w:r>
        <w:rPr>
          <w:rFonts w:ascii="標楷體" w:hAnsi="標楷體" w:cs="標楷體" w:eastAsia="標楷體"/>
          <w:color w:val="000000"/>
          <w:sz w:val="32"/>
        </w:rPr>
        <w:t>學校室內外場地除常態性租借或是已租借者外，停止對外開放租借。租借者舉辦之活動需符合室內100人以下，室外500人以下並提送防疫計畫後實施。</w:t>
      </w:r>
    </w:p>
    <w:p>
      <w:pPr>
        <w:spacing w:before="0"/>
        <w:ind w:firstLine="-640" w:left="1280"/>
        <w:jc w:val="both"/>
      </w:pPr>
      <w:r>
        <w:rPr>
          <w:rFonts w:ascii="標楷體" w:hAnsi="標楷體" w:cs="標楷體" w:eastAsia="標楷體"/>
          <w:color w:val="000000"/>
          <w:sz w:val="32"/>
        </w:rPr>
        <w:t>(六)</w:t>
      </w:r>
      <w:r>
        <w:rPr>
          <w:rFonts w:ascii="標楷體" w:hAnsi="標楷體" w:cs="標楷體" w:eastAsia="標楷體"/>
          <w:color w:val="000000"/>
          <w:sz w:val="32"/>
        </w:rPr>
        <w:t>會考防疫升級，休息區需符合室內100人以下規定，各校休息區規劃原則於考試試場休息，並提供隔板，或規畫於另外之休息教室休息，並提供隔板、或調減休息人數。</w:t>
      </w:r>
    </w:p>
    <w:p>
      <w:pPr>
        <w:spacing w:before="0"/>
        <w:ind w:firstLine="-640" w:left="1280"/>
        <w:jc w:val="both"/>
      </w:pPr>
      <w:r>
        <w:rPr>
          <w:rFonts w:ascii="標楷體" w:hAnsi="標楷體" w:cs="標楷體" w:eastAsia="標楷體"/>
          <w:color w:val="000000"/>
          <w:sz w:val="32"/>
        </w:rPr>
        <w:t>(七)</w:t>
      </w:r>
      <w:r>
        <w:rPr>
          <w:rFonts w:ascii="標楷體" w:hAnsi="標楷體" w:cs="標楷體" w:eastAsia="標楷體"/>
          <w:color w:val="000000"/>
          <w:sz w:val="32"/>
        </w:rPr>
        <w:t>供應餐食應落實以下措施：</w:t>
      </w:r>
    </w:p>
    <w:p>
      <w:pPr>
        <w:spacing w:before="0"/>
        <w:ind w:firstLine="-640" w:left="1600"/>
        <w:jc w:val="both"/>
      </w:pPr>
      <w:r>
        <w:rPr>
          <w:rFonts w:ascii="標楷體" w:hAnsi="標楷體" w:cs="標楷體" w:eastAsia="標楷體"/>
          <w:color w:val="000000"/>
          <w:sz w:val="32"/>
        </w:rPr>
        <w:t>１、</w:t>
      </w:r>
      <w:r>
        <w:rPr>
          <w:rFonts w:ascii="標楷體" w:hAnsi="標楷體" w:cs="標楷體" w:eastAsia="標楷體"/>
          <w:color w:val="000000"/>
          <w:sz w:val="32"/>
        </w:rPr>
        <w:t>應督導午餐製作、供應符合相關衛生安全管理及防疫措施、環境定期清潔/消毒，從業人員佩戴口罩、勤洗手。</w:t>
      </w:r>
    </w:p>
    <w:p>
      <w:pPr>
        <w:spacing w:before="0"/>
        <w:ind w:firstLine="-640" w:left="1600"/>
        <w:jc w:val="both"/>
      </w:pPr>
      <w:r>
        <w:rPr>
          <w:rFonts w:ascii="標楷體" w:hAnsi="標楷體" w:cs="標楷體" w:eastAsia="標楷體"/>
          <w:color w:val="000000"/>
          <w:sz w:val="32"/>
        </w:rPr>
        <w:t>２、</w:t>
      </w:r>
      <w:r>
        <w:rPr>
          <w:rFonts w:ascii="標楷體" w:hAnsi="標楷體" w:cs="標楷體" w:eastAsia="標楷體"/>
          <w:color w:val="000000"/>
          <w:sz w:val="32"/>
        </w:rPr>
        <w:t>校園餐廳落實「用餐實聯制」，並協助量測體溫、手部消毒、公筷母匙等個人防護措施；非特定對象併桌共餐時，需維持適當區隔/使用隔板；無法落實前述措施者，建議外帶用餐。</w:t>
      </w:r>
    </w:p>
    <w:p>
      <w:pPr>
        <w:spacing w:before="0"/>
        <w:ind w:firstLine="-640" w:left="1600"/>
        <w:jc w:val="both"/>
      </w:pPr>
      <w:r>
        <w:rPr>
          <w:rFonts w:ascii="標楷體" w:hAnsi="標楷體" w:cs="標楷體" w:eastAsia="標楷體"/>
          <w:color w:val="000000"/>
          <w:sz w:val="32"/>
        </w:rPr>
        <w:t>３、</w:t>
      </w:r>
      <w:r>
        <w:rPr>
          <w:rFonts w:ascii="標楷體" w:hAnsi="標楷體" w:cs="標楷體" w:eastAsia="標楷體"/>
          <w:color w:val="000000"/>
          <w:sz w:val="32"/>
        </w:rPr>
        <w:t>第二級疫情警戒未解除前，建議暫停學生外訂餐食或加強外訂餐食送餐人員實聯制等管理及防疫措施。</w:t>
      </w:r>
    </w:p>
    <w:p>
      <w:pPr>
        <w:spacing w:before="0"/>
        <w:ind w:firstLine="-640" w:left="1280"/>
        <w:jc w:val="both"/>
      </w:pPr>
      <w:r>
        <w:rPr>
          <w:rFonts w:ascii="標楷體" w:hAnsi="標楷體" w:cs="標楷體" w:eastAsia="標楷體"/>
          <w:color w:val="000000"/>
          <w:sz w:val="32"/>
        </w:rPr>
        <w:t>(八)</w:t>
      </w:r>
      <w:r>
        <w:rPr>
          <w:rFonts w:ascii="標楷體" w:hAnsi="標楷體" w:cs="標楷體" w:eastAsia="標楷體"/>
          <w:color w:val="000000"/>
          <w:sz w:val="32"/>
        </w:rPr>
        <w:t>學校針對100人以上大班授課，應立即改善環境或調整授課方式，採分班上課或遠距教學等防疫作為；針對通風不佳教室、室內場所等防疫風險較高之授課或活動，需優先改善。</w:t>
      </w:r>
    </w:p>
    <w:p>
      <w:pPr>
        <w:spacing w:before="0"/>
        <w:ind w:firstLine="-640" w:left="1280"/>
        <w:jc w:val="both"/>
      </w:pPr>
      <w:r>
        <w:rPr>
          <w:rFonts w:ascii="標楷體" w:hAnsi="標楷體" w:cs="標楷體" w:eastAsia="標楷體"/>
          <w:color w:val="000000"/>
          <w:sz w:val="32"/>
        </w:rPr>
        <w:t>(九)</w:t>
      </w:r>
      <w:r>
        <w:rPr>
          <w:rFonts w:ascii="標楷體" w:hAnsi="標楷體" w:cs="標楷體" w:eastAsia="標楷體"/>
          <w:color w:val="000000"/>
          <w:sz w:val="32"/>
        </w:rPr>
        <w:t>籲請家長隨時關心學生外出活動軌跡及健康狀況，倘有發燒、呼吸道症狀、嗅、味覺異常或不明原因之腹瀉者，請儘速就醫，並在家休養。</w:t>
      </w:r>
    </w:p>
    <w:p>
      <w:pPr>
        <w:spacing w:before="0"/>
        <w:ind w:firstLine="-640" w:left="1280"/>
        <w:jc w:val="both"/>
      </w:pPr>
      <w:r>
        <w:rPr>
          <w:rFonts w:ascii="標楷體" w:hAnsi="標楷體" w:cs="標楷體" w:eastAsia="標楷體"/>
          <w:color w:val="000000"/>
          <w:sz w:val="32"/>
        </w:rPr>
        <w:t>(十)</w:t>
      </w:r>
      <w:r>
        <w:rPr>
          <w:rFonts w:ascii="標楷體" w:hAnsi="標楷體" w:cs="標楷體" w:eastAsia="標楷體"/>
          <w:color w:val="000000"/>
          <w:sz w:val="32"/>
        </w:rPr>
        <w:t>學校可利用簡訊、line等通訊設備提醒學生及家長防疫相關資訊。</w:t>
      </w:r>
    </w:p>
    <w:p>
      <w:pPr>
        <w:spacing w:before="0"/>
        <w:ind w:firstLine="-640" w:left="960"/>
        <w:jc w:val="both"/>
      </w:pPr>
      <w:r>
        <w:rPr>
          <w:rFonts w:ascii="標楷體" w:hAnsi="標楷體" w:cs="標楷體" w:eastAsia="標楷體"/>
          <w:color w:val="000000"/>
          <w:sz w:val="32"/>
        </w:rPr>
        <w:t>三、</w:t>
      </w:r>
      <w:r>
        <w:rPr>
          <w:rFonts w:ascii="標楷體" w:hAnsi="標楷體" w:cs="標楷體" w:eastAsia="標楷體"/>
          <w:color w:val="000000"/>
          <w:sz w:val="32"/>
        </w:rPr>
        <w:t>請各校因應防疫配合辦理，並隨時留意中央疫情指揮中心最新規定及本府防疫專區公告。</w:t>
      </w:r>
    </w:p>
    <w:p>
      <w:pPr>
        <w:spacing w:before="24"/>
        <w:ind w:firstLine="-720" w:left="720"/>
        <w:jc w:val="both"/>
      </w:pPr>
      <w:r/>
      <w:r>
        <w:rPr>
          <w:rFonts w:ascii="標楷體" w:hAnsi="標楷體" w:cs="標楷體" w:eastAsia="標楷體"/>
          <w:color w:val="000000"/>
          <w:sz w:val="24"/>
        </w:rPr>
        <w:t>正本：</w:t>
      </w:r>
      <w:r>
        <w:rPr>
          <w:rFonts w:ascii="標楷體" w:hAnsi="標楷體" w:cs="標楷體" w:eastAsia="標楷體"/>
          <w:color w:val="000000"/>
          <w:sz w:val="24"/>
        </w:rPr>
        <w:t>新竹縣各縣立國中小群組、新竹縣立竹東幼兒園、新竹縣公私立幼兒園、新竹縣各私立國小群組、新竹縣各私立國中、新竹縣各私立高級中學、新竹縣各國立高級中學</w:t>
      </w:r>
    </w:p>
    <w:p>
      <w:pPr>
        <w:spacing w:before="0"/>
        <w:ind w:firstLine="-720" w:left="720"/>
        <w:jc w:val="both"/>
      </w:pPr>
      <w:r/>
      <w:r>
        <w:rPr>
          <w:rFonts w:ascii="標楷體" w:hAnsi="標楷體" w:cs="標楷體" w:eastAsia="標楷體"/>
          <w:color w:val="000000"/>
          <w:sz w:val="24"/>
        </w:rPr>
        <w:t>副本：</w:t>
      </w:r>
      <w:r>
        <w:rPr>
          <w:rFonts w:ascii="標楷體" w:hAnsi="標楷體" w:cs="標楷體" w:eastAsia="標楷體"/>
          <w:color w:val="000000"/>
          <w:sz w:val="24"/>
        </w:rPr>
        <w:t>本府教育處督學室、本府教育處學務管理科、本府教育處幼兒教育科、本府教育處國民教育科、本府教育處特殊教育科、本府教育處社會教育科、本府教育處體育保健科</w:t>
      </w:r>
    </w:p>
    <w:sectPr w:rsidR="00FA5472" w:rsidSect="00F42205">
      <w:headerReference w:type="default" r:id="rId9"/>
      <w:footerReference w:type="default" r:id="rId10"/>
      <w:pgSz w:w="11906" w:h="16838" w:code="9"/>
      <w:pgMar w:top="1418" w:right="1418" w:bottom="1418" w:left="1418" w:header="567" w:footer="68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08C" w:rsidRDefault="007B408C">
      <w:r>
        <w:separator/>
      </w:r>
    </w:p>
  </w:endnote>
  <w:endnote w:type="continuationSeparator" w:id="0">
    <w:p w:rsidR="007B408C" w:rsidRDefault="007B4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3 of 9 Barcode">
    <w:panose1 w:val="04027200000000000000"/>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472" w:rsidRDefault="00FA5472">
    <w:pPr>
      <w:pStyle w:val="a5"/>
      <w:spacing w:line="200" w:lineRule="exact"/>
      <w:jc w:val="center"/>
      <w:rPr>
        <w:rFonts w:ascii="標楷體" w:eastAsia="標楷體" w:hAnsi="標楷體"/>
      </w:rPr>
    </w:pPr>
    <w:r>
      <w:rPr>
        <w:rStyle w:val="a7"/>
        <w:rFonts w:ascii="標楷體" w:eastAsia="標楷體" w:hAnsi="標楷體" w:hint="eastAsia"/>
      </w:rPr>
      <w:t>第</w:t>
    </w:r>
    <w:r>
      <w:rPr>
        <w:rStyle w:val="a7"/>
      </w:rPr>
      <w:fldChar w:fldCharType="begin"/>
    </w:r>
    <w:r>
      <w:rPr>
        <w:rStyle w:val="a7"/>
      </w:rPr>
      <w:instrText xml:space="preserve"> PAGE </w:instrText>
    </w:r>
    <w:r>
      <w:rPr>
        <w:rStyle w:val="a7"/>
      </w:rPr>
      <w:fldChar w:fldCharType="separate"/>
    </w:r>
    <w:r w:rsidR="00B170BF">
      <w:rPr>
        <w:rStyle w:val="a7"/>
        <w:noProof/>
      </w:rPr>
      <w:t>1</w:t>
    </w:r>
    <w:r>
      <w:rPr>
        <w:rStyle w:val="a7"/>
      </w:rPr>
      <w:fldChar w:fldCharType="end"/>
    </w:r>
    <w:r>
      <w:rPr>
        <w:rStyle w:val="a7"/>
        <w:rFonts w:ascii="標楷體" w:eastAsia="標楷體" w:hAnsi="標楷體" w:hint="eastAsia"/>
      </w:rPr>
      <w:t xml:space="preserve">頁　</w:t>
    </w:r>
    <w:r>
      <w:rPr>
        <w:rStyle w:val="a7"/>
        <w:rFonts w:ascii="標楷體" w:eastAsia="標楷體" w:hAnsi="標楷體"/>
      </w:rPr>
      <w:t>(</w:t>
    </w:r>
    <w:r>
      <w:rPr>
        <w:rStyle w:val="a7"/>
        <w:rFonts w:ascii="標楷體" w:eastAsia="標楷體" w:hAnsi="標楷體" w:hint="eastAsia"/>
      </w:rPr>
      <w:t>共</w:t>
    </w:r>
    <w:r>
      <w:rPr>
        <w:rStyle w:val="a7"/>
      </w:rPr>
      <w:fldChar w:fldCharType="begin"/>
    </w:r>
    <w:r>
      <w:rPr>
        <w:rStyle w:val="a7"/>
      </w:rPr>
      <w:instrText xml:space="preserve"> SECTIONPAGES  </w:instrText>
    </w:r>
    <w:r>
      <w:rPr>
        <w:rStyle w:val="a7"/>
      </w:rPr>
      <w:fldChar w:fldCharType="separate"/>
    </w:r>
    <w:r w:rsidR="00B170BF">
      <w:rPr>
        <w:rStyle w:val="a7"/>
        <w:noProof/>
      </w:rPr>
      <w:t>1</w:t>
    </w:r>
    <w:r>
      <w:rPr>
        <w:rStyle w:val="a7"/>
      </w:rPr>
      <w:fldChar w:fldCharType="end"/>
    </w:r>
    <w:r>
      <w:rPr>
        <w:rStyle w:val="a7"/>
        <w:rFonts w:ascii="標楷體" w:eastAsia="標楷體" w:hAnsi="標楷體" w:hint="eastAsia"/>
      </w:rPr>
      <w:t>頁</w:t>
    </w:r>
    <w:r>
      <w:rPr>
        <w:rStyle w:val="a7"/>
        <w:rFonts w:ascii="標楷體" w:eastAsia="標楷體" w:hAnsi="標楷體"/>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08C" w:rsidRDefault="007B408C">
      <w:r>
        <w:separator/>
      </w:r>
    </w:p>
  </w:footnote>
  <w:footnote w:type="continuationSeparator" w:id="0">
    <w:p w:rsidR="007B408C" w:rsidRDefault="007B40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472" w:rsidRPr="00782844" w:rsidRDefault="00FA5472">
    <w:pPr>
      <w:pStyle w:val="a3"/>
      <w:ind w:left="6237"/>
      <w:jc w:val="both"/>
      <w:rPr>
        <w:rFonts w:ascii="標楷體" w:eastAsia="標楷體" w:hAnsi="標楷體"/>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665FDF"/>
    <w:multiLevelType w:val="hybridMultilevel"/>
    <w:tmpl w:val="EBC45632"/>
    <w:lvl w:ilvl="0" w:tplc="0AC6B994">
      <w:start w:val="1"/>
      <w:numFmt w:val="taiwaneseCountingThousand"/>
      <w:lvlText w:val="%1、"/>
      <w:lvlJc w:val="left"/>
      <w:pPr>
        <w:tabs>
          <w:tab w:val="num" w:pos="1037"/>
        </w:tabs>
        <w:ind w:left="1037" w:hanging="720"/>
      </w:pPr>
      <w:rPr>
        <w:rFonts w:cs="Times New Roman" w:hint="eastAsia"/>
      </w:rPr>
    </w:lvl>
    <w:lvl w:ilvl="1" w:tplc="04090019" w:tentative="1">
      <w:start w:val="1"/>
      <w:numFmt w:val="ideographTraditional"/>
      <w:lvlText w:val="%2、"/>
      <w:lvlJc w:val="left"/>
      <w:pPr>
        <w:tabs>
          <w:tab w:val="num" w:pos="1277"/>
        </w:tabs>
        <w:ind w:left="1277" w:hanging="480"/>
      </w:pPr>
      <w:rPr>
        <w:rFonts w:cs="Times New Roman"/>
      </w:rPr>
    </w:lvl>
    <w:lvl w:ilvl="2" w:tplc="0409001B" w:tentative="1">
      <w:start w:val="1"/>
      <w:numFmt w:val="lowerRoman"/>
      <w:lvlText w:val="%3."/>
      <w:lvlJc w:val="right"/>
      <w:pPr>
        <w:tabs>
          <w:tab w:val="num" w:pos="1757"/>
        </w:tabs>
        <w:ind w:left="1757" w:hanging="480"/>
      </w:pPr>
      <w:rPr>
        <w:rFonts w:cs="Times New Roman"/>
      </w:rPr>
    </w:lvl>
    <w:lvl w:ilvl="3" w:tplc="0409000F" w:tentative="1">
      <w:start w:val="1"/>
      <w:numFmt w:val="decimal"/>
      <w:lvlText w:val="%4."/>
      <w:lvlJc w:val="left"/>
      <w:pPr>
        <w:tabs>
          <w:tab w:val="num" w:pos="2237"/>
        </w:tabs>
        <w:ind w:left="2237" w:hanging="480"/>
      </w:pPr>
      <w:rPr>
        <w:rFonts w:cs="Times New Roman"/>
      </w:rPr>
    </w:lvl>
    <w:lvl w:ilvl="4" w:tplc="04090019" w:tentative="1">
      <w:start w:val="1"/>
      <w:numFmt w:val="ideographTraditional"/>
      <w:lvlText w:val="%5、"/>
      <w:lvlJc w:val="left"/>
      <w:pPr>
        <w:tabs>
          <w:tab w:val="num" w:pos="2717"/>
        </w:tabs>
        <w:ind w:left="2717" w:hanging="480"/>
      </w:pPr>
      <w:rPr>
        <w:rFonts w:cs="Times New Roman"/>
      </w:rPr>
    </w:lvl>
    <w:lvl w:ilvl="5" w:tplc="0409001B" w:tentative="1">
      <w:start w:val="1"/>
      <w:numFmt w:val="lowerRoman"/>
      <w:lvlText w:val="%6."/>
      <w:lvlJc w:val="right"/>
      <w:pPr>
        <w:tabs>
          <w:tab w:val="num" w:pos="3197"/>
        </w:tabs>
        <w:ind w:left="3197" w:hanging="480"/>
      </w:pPr>
      <w:rPr>
        <w:rFonts w:cs="Times New Roman"/>
      </w:rPr>
    </w:lvl>
    <w:lvl w:ilvl="6" w:tplc="0409000F" w:tentative="1">
      <w:start w:val="1"/>
      <w:numFmt w:val="decimal"/>
      <w:lvlText w:val="%7."/>
      <w:lvlJc w:val="left"/>
      <w:pPr>
        <w:tabs>
          <w:tab w:val="num" w:pos="3677"/>
        </w:tabs>
        <w:ind w:left="3677" w:hanging="480"/>
      </w:pPr>
      <w:rPr>
        <w:rFonts w:cs="Times New Roman"/>
      </w:rPr>
    </w:lvl>
    <w:lvl w:ilvl="7" w:tplc="04090019" w:tentative="1">
      <w:start w:val="1"/>
      <w:numFmt w:val="ideographTraditional"/>
      <w:lvlText w:val="%8、"/>
      <w:lvlJc w:val="left"/>
      <w:pPr>
        <w:tabs>
          <w:tab w:val="num" w:pos="4157"/>
        </w:tabs>
        <w:ind w:left="4157" w:hanging="480"/>
      </w:pPr>
      <w:rPr>
        <w:rFonts w:cs="Times New Roman"/>
      </w:rPr>
    </w:lvl>
    <w:lvl w:ilvl="8" w:tplc="0409001B" w:tentative="1">
      <w:start w:val="1"/>
      <w:numFmt w:val="lowerRoman"/>
      <w:lvlText w:val="%9."/>
      <w:lvlJc w:val="right"/>
      <w:pPr>
        <w:tabs>
          <w:tab w:val="num" w:pos="4637"/>
        </w:tabs>
        <w:ind w:left="4637" w:hanging="480"/>
      </w:pPr>
      <w:rPr>
        <w:rFonts w:cs="Times New Roman"/>
      </w:rPr>
    </w:lvl>
  </w:abstractNum>
  <w:abstractNum w:abstractNumId="1">
    <w:nsid w:val="2E0E0F2C"/>
    <w:multiLevelType w:val="multilevel"/>
    <w:tmpl w:val="9D02BEFC"/>
    <w:lvl w:ilvl="0">
      <w:start w:val="1"/>
      <w:numFmt w:val="taiwaneseCountingThousand"/>
      <w:suff w:val="nothing"/>
      <w:lvlText w:val="%1、"/>
      <w:lvlJc w:val="left"/>
      <w:pPr>
        <w:tabs>
          <w:tab w:val="num" w:pos="720"/>
        </w:tabs>
        <w:ind w:left="958" w:hanging="641"/>
      </w:pPr>
      <w:rPr>
        <w:rFonts w:cs="Times New Roman"/>
      </w:rPr>
    </w:lvl>
    <w:lvl w:ilvl="1">
      <w:start w:val="1"/>
      <w:numFmt w:val="taiwaneseCountingThousand"/>
      <w:suff w:val="nothing"/>
      <w:lvlText w:val="(%2)"/>
      <w:lvlJc w:val="left"/>
      <w:pPr>
        <w:tabs>
          <w:tab w:val="num" w:pos="992"/>
        </w:tabs>
        <w:ind w:left="1247" w:hanging="510"/>
      </w:pPr>
      <w:rPr>
        <w:rFonts w:cs="Times New Roman"/>
      </w:rPr>
    </w:lvl>
    <w:lvl w:ilvl="2">
      <w:start w:val="1"/>
      <w:numFmt w:val="decimalFullWidth"/>
      <w:suff w:val="nothing"/>
      <w:lvlText w:val="%3、"/>
      <w:lvlJc w:val="left"/>
      <w:pPr>
        <w:tabs>
          <w:tab w:val="num" w:pos="1418"/>
        </w:tabs>
        <w:ind w:left="1644" w:hanging="680"/>
      </w:pPr>
      <w:rPr>
        <w:rFonts w:cs="Times New Roman"/>
      </w:rPr>
    </w:lvl>
    <w:lvl w:ilvl="3">
      <w:start w:val="1"/>
      <w:numFmt w:val="decimalFullWidth"/>
      <w:suff w:val="nothing"/>
      <w:lvlText w:val="(%4)"/>
      <w:lvlJc w:val="left"/>
      <w:pPr>
        <w:tabs>
          <w:tab w:val="num" w:pos="1984"/>
        </w:tabs>
        <w:ind w:left="1984" w:hanging="567"/>
      </w:pPr>
      <w:rPr>
        <w:rFonts w:cs="Times New Roman"/>
      </w:rPr>
    </w:lvl>
    <w:lvl w:ilvl="4">
      <w:start w:val="1"/>
      <w:numFmt w:val="ideographTraditional"/>
      <w:suff w:val="nothing"/>
      <w:lvlText w:val="%5、"/>
      <w:lvlJc w:val="left"/>
      <w:pPr>
        <w:tabs>
          <w:tab w:val="num" w:pos="2551"/>
        </w:tabs>
        <w:ind w:left="2324" w:hanging="680"/>
      </w:pPr>
      <w:rPr>
        <w:rFonts w:cs="Times New Roman"/>
      </w:rPr>
    </w:lvl>
    <w:lvl w:ilvl="5">
      <w:start w:val="1"/>
      <w:numFmt w:val="ideographTraditional"/>
      <w:suff w:val="nothing"/>
      <w:lvlText w:val="(%6)"/>
      <w:lvlJc w:val="left"/>
      <w:pPr>
        <w:tabs>
          <w:tab w:val="num" w:pos="3260"/>
        </w:tabs>
        <w:ind w:left="2665" w:hanging="567"/>
      </w:pPr>
      <w:rPr>
        <w:rFonts w:cs="Times New Roman"/>
      </w:rPr>
    </w:lvl>
    <w:lvl w:ilvl="6">
      <w:start w:val="1"/>
      <w:numFmt w:val="ideographZodiac"/>
      <w:suff w:val="nothing"/>
      <w:lvlText w:val="%7、"/>
      <w:lvlJc w:val="left"/>
      <w:pPr>
        <w:tabs>
          <w:tab w:val="num" w:pos="3827"/>
        </w:tabs>
        <w:ind w:left="3005" w:hanging="681"/>
      </w:pPr>
      <w:rPr>
        <w:rFonts w:cs="Times New Roman"/>
      </w:rPr>
    </w:lvl>
    <w:lvl w:ilvl="7">
      <w:start w:val="1"/>
      <w:numFmt w:val="ideographZodiac"/>
      <w:suff w:val="nothing"/>
      <w:lvlText w:val="(%8)"/>
      <w:lvlJc w:val="left"/>
      <w:pPr>
        <w:tabs>
          <w:tab w:val="num" w:pos="4394"/>
        </w:tabs>
        <w:ind w:left="3345" w:hanging="567"/>
      </w:pPr>
      <w:rPr>
        <w:rFonts w:cs="Times New Roman"/>
      </w:rPr>
    </w:lvl>
    <w:lvl w:ilvl="8">
      <w:start w:val="1"/>
      <w:numFmt w:val="decimalFullWidth"/>
      <w:suff w:val="nothing"/>
      <w:lvlText w:val="%9)"/>
      <w:lvlJc w:val="left"/>
      <w:pPr>
        <w:tabs>
          <w:tab w:val="num" w:pos="5102"/>
        </w:tabs>
        <w:ind w:left="3685" w:hanging="454"/>
      </w:pPr>
      <w:rPr>
        <w:rFonts w:cs="Times New Roman"/>
      </w:rPr>
    </w:lvl>
  </w:abstractNum>
  <w:abstractNum w:abstractNumId="2">
    <w:nsid w:val="65331EF3"/>
    <w:multiLevelType w:val="multilevel"/>
    <w:tmpl w:val="C1BA81FA"/>
    <w:lvl w:ilvl="0">
      <w:start w:val="1"/>
      <w:numFmt w:val="taiwaneseCountingThousand"/>
      <w:suff w:val="nothing"/>
      <w:lvlText w:val="%1、"/>
      <w:lvlJc w:val="left"/>
      <w:pPr>
        <w:tabs>
          <w:tab w:val="num" w:pos="720"/>
        </w:tabs>
        <w:ind w:left="1020" w:hanging="680"/>
      </w:pPr>
      <w:rPr>
        <w:rFonts w:cs="Times New Roman"/>
      </w:rPr>
    </w:lvl>
    <w:lvl w:ilvl="1">
      <w:start w:val="1"/>
      <w:numFmt w:val="taiwaneseCountingThousand"/>
      <w:suff w:val="nothing"/>
      <w:lvlText w:val="︵%2︶"/>
      <w:lvlJc w:val="left"/>
      <w:pPr>
        <w:tabs>
          <w:tab w:val="num" w:pos="992"/>
        </w:tabs>
        <w:ind w:left="1700" w:hanging="1020"/>
      </w:pPr>
      <w:rPr>
        <w:rFonts w:cs="Times New Roman"/>
      </w:rPr>
    </w:lvl>
    <w:lvl w:ilvl="2">
      <w:start w:val="1"/>
      <w:numFmt w:val="decimalFullWidth"/>
      <w:suff w:val="nothing"/>
      <w:lvlText w:val="%3、"/>
      <w:lvlJc w:val="left"/>
      <w:pPr>
        <w:tabs>
          <w:tab w:val="num" w:pos="1418"/>
        </w:tabs>
        <w:ind w:left="2040" w:hanging="680"/>
      </w:pPr>
      <w:rPr>
        <w:rFonts w:cs="Times New Roman"/>
      </w:rPr>
    </w:lvl>
    <w:lvl w:ilvl="3">
      <w:start w:val="1"/>
      <w:numFmt w:val="decimalFullWidth"/>
      <w:suff w:val="nothing"/>
      <w:lvlText w:val="︵%4︶"/>
      <w:lvlJc w:val="left"/>
      <w:pPr>
        <w:tabs>
          <w:tab w:val="num" w:pos="1984"/>
        </w:tabs>
        <w:ind w:left="2720" w:hanging="1020"/>
      </w:pPr>
      <w:rPr>
        <w:rFonts w:cs="Times New Roman"/>
      </w:rPr>
    </w:lvl>
    <w:lvl w:ilvl="4">
      <w:start w:val="1"/>
      <w:numFmt w:val="ideographTraditional"/>
      <w:suff w:val="nothing"/>
      <w:lvlText w:val="%5、"/>
      <w:lvlJc w:val="left"/>
      <w:pPr>
        <w:tabs>
          <w:tab w:val="num" w:pos="2551"/>
        </w:tabs>
        <w:ind w:left="3060" w:hanging="680"/>
      </w:pPr>
      <w:rPr>
        <w:rFonts w:cs="Times New Roman"/>
      </w:rPr>
    </w:lvl>
    <w:lvl w:ilvl="5">
      <w:start w:val="1"/>
      <w:numFmt w:val="ideographTraditional"/>
      <w:suff w:val="nothing"/>
      <w:lvlText w:val="︵%6︶"/>
      <w:lvlJc w:val="left"/>
      <w:pPr>
        <w:tabs>
          <w:tab w:val="num" w:pos="3260"/>
        </w:tabs>
        <w:ind w:left="3740" w:hanging="1020"/>
      </w:pPr>
      <w:rPr>
        <w:rFonts w:cs="Times New Roman"/>
      </w:rPr>
    </w:lvl>
    <w:lvl w:ilvl="6">
      <w:start w:val="1"/>
      <w:numFmt w:val="ideographZodiac"/>
      <w:suff w:val="nothing"/>
      <w:lvlText w:val="%7、"/>
      <w:lvlJc w:val="left"/>
      <w:pPr>
        <w:tabs>
          <w:tab w:val="num" w:pos="3827"/>
        </w:tabs>
        <w:ind w:left="4080" w:hanging="680"/>
      </w:pPr>
      <w:rPr>
        <w:rFonts w:cs="Times New Roman"/>
      </w:rPr>
    </w:lvl>
    <w:lvl w:ilvl="7">
      <w:start w:val="1"/>
      <w:numFmt w:val="ideographZodiac"/>
      <w:suff w:val="nothing"/>
      <w:lvlText w:val="︵%8︶"/>
      <w:lvlJc w:val="left"/>
      <w:pPr>
        <w:tabs>
          <w:tab w:val="num" w:pos="4394"/>
        </w:tabs>
        <w:ind w:left="4760" w:hanging="1020"/>
      </w:pPr>
      <w:rPr>
        <w:rFonts w:cs="Times New Roman"/>
      </w:rPr>
    </w:lvl>
    <w:lvl w:ilvl="8">
      <w:start w:val="1"/>
      <w:numFmt w:val="decimalFullWidth"/>
      <w:suff w:val="nothing"/>
      <w:lvlText w:val="%9︶"/>
      <w:lvlJc w:val="left"/>
      <w:pPr>
        <w:tabs>
          <w:tab w:val="num" w:pos="5102"/>
        </w:tabs>
        <w:ind w:left="5100" w:hanging="680"/>
      </w:pPr>
      <w:rPr>
        <w:rFonts w:cs="Times New Roman"/>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isplayHorizontalDrawingGridEvery w:val="0"/>
  <w:displayVerticalDrawingGridEvery w:val="2"/>
  <w:characterSpacingControl w:val="doNotCompress"/>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31E00"/>
    <w:rsid w:val="00000460"/>
    <w:rsid w:val="000020F1"/>
    <w:rsid w:val="000229D7"/>
    <w:rsid w:val="00027B12"/>
    <w:rsid w:val="000335C0"/>
    <w:rsid w:val="0003365D"/>
    <w:rsid w:val="00036508"/>
    <w:rsid w:val="00037338"/>
    <w:rsid w:val="000400A6"/>
    <w:rsid w:val="0004205F"/>
    <w:rsid w:val="00044004"/>
    <w:rsid w:val="00052CEF"/>
    <w:rsid w:val="00061084"/>
    <w:rsid w:val="00074913"/>
    <w:rsid w:val="00074DDC"/>
    <w:rsid w:val="00080B07"/>
    <w:rsid w:val="000812D8"/>
    <w:rsid w:val="00082DF1"/>
    <w:rsid w:val="000853AE"/>
    <w:rsid w:val="00092E4A"/>
    <w:rsid w:val="000A25A8"/>
    <w:rsid w:val="000A65C9"/>
    <w:rsid w:val="000A7D9D"/>
    <w:rsid w:val="000B2D95"/>
    <w:rsid w:val="000B5274"/>
    <w:rsid w:val="000B604B"/>
    <w:rsid w:val="000C2CE0"/>
    <w:rsid w:val="000E33E8"/>
    <w:rsid w:val="000E4F71"/>
    <w:rsid w:val="000F32CA"/>
    <w:rsid w:val="000F4B34"/>
    <w:rsid w:val="001073A9"/>
    <w:rsid w:val="0011361B"/>
    <w:rsid w:val="00114EBC"/>
    <w:rsid w:val="00117E25"/>
    <w:rsid w:val="001216CC"/>
    <w:rsid w:val="001247DA"/>
    <w:rsid w:val="00134676"/>
    <w:rsid w:val="00142F70"/>
    <w:rsid w:val="00143DF4"/>
    <w:rsid w:val="0014577F"/>
    <w:rsid w:val="00146176"/>
    <w:rsid w:val="00146459"/>
    <w:rsid w:val="00161506"/>
    <w:rsid w:val="001618B9"/>
    <w:rsid w:val="00164C06"/>
    <w:rsid w:val="00171794"/>
    <w:rsid w:val="0018388C"/>
    <w:rsid w:val="00184023"/>
    <w:rsid w:val="001A0799"/>
    <w:rsid w:val="001A60AE"/>
    <w:rsid w:val="001B08DD"/>
    <w:rsid w:val="001B24CF"/>
    <w:rsid w:val="001B2DF8"/>
    <w:rsid w:val="001C1294"/>
    <w:rsid w:val="001C5C6C"/>
    <w:rsid w:val="001F30D1"/>
    <w:rsid w:val="00200223"/>
    <w:rsid w:val="00211C6F"/>
    <w:rsid w:val="00211C82"/>
    <w:rsid w:val="00212047"/>
    <w:rsid w:val="00244167"/>
    <w:rsid w:val="002462D3"/>
    <w:rsid w:val="00246C4E"/>
    <w:rsid w:val="00251D3D"/>
    <w:rsid w:val="0026327B"/>
    <w:rsid w:val="0026449C"/>
    <w:rsid w:val="0028633E"/>
    <w:rsid w:val="00290CA3"/>
    <w:rsid w:val="002A0EDA"/>
    <w:rsid w:val="002A4BE2"/>
    <w:rsid w:val="002A6D18"/>
    <w:rsid w:val="002A7423"/>
    <w:rsid w:val="002C3A47"/>
    <w:rsid w:val="002C73B6"/>
    <w:rsid w:val="002D06E7"/>
    <w:rsid w:val="002D13D2"/>
    <w:rsid w:val="002D3518"/>
    <w:rsid w:val="002D359F"/>
    <w:rsid w:val="002D4DCA"/>
    <w:rsid w:val="002E0174"/>
    <w:rsid w:val="002E6355"/>
    <w:rsid w:val="003348F6"/>
    <w:rsid w:val="0034522B"/>
    <w:rsid w:val="003505F2"/>
    <w:rsid w:val="00352B16"/>
    <w:rsid w:val="0038053E"/>
    <w:rsid w:val="0038290D"/>
    <w:rsid w:val="00385B5A"/>
    <w:rsid w:val="00391601"/>
    <w:rsid w:val="003A417C"/>
    <w:rsid w:val="003B16ED"/>
    <w:rsid w:val="003B2083"/>
    <w:rsid w:val="003B67BA"/>
    <w:rsid w:val="003D55BE"/>
    <w:rsid w:val="003E0482"/>
    <w:rsid w:val="003F1F23"/>
    <w:rsid w:val="003F286F"/>
    <w:rsid w:val="00401212"/>
    <w:rsid w:val="00420771"/>
    <w:rsid w:val="00424C52"/>
    <w:rsid w:val="0042608A"/>
    <w:rsid w:val="004318AC"/>
    <w:rsid w:val="00437E78"/>
    <w:rsid w:val="004411F5"/>
    <w:rsid w:val="00445C2A"/>
    <w:rsid w:val="00451FA4"/>
    <w:rsid w:val="004636A4"/>
    <w:rsid w:val="00465F5E"/>
    <w:rsid w:val="004772D8"/>
    <w:rsid w:val="00482EE3"/>
    <w:rsid w:val="004834EB"/>
    <w:rsid w:val="00496ACB"/>
    <w:rsid w:val="004B00C7"/>
    <w:rsid w:val="004B2893"/>
    <w:rsid w:val="004B7137"/>
    <w:rsid w:val="004C12A9"/>
    <w:rsid w:val="004C31F8"/>
    <w:rsid w:val="004C7B6F"/>
    <w:rsid w:val="004D2D83"/>
    <w:rsid w:val="004E411F"/>
    <w:rsid w:val="004E67A2"/>
    <w:rsid w:val="004F5FCC"/>
    <w:rsid w:val="004F618E"/>
    <w:rsid w:val="005042EC"/>
    <w:rsid w:val="00505810"/>
    <w:rsid w:val="00506142"/>
    <w:rsid w:val="00506F73"/>
    <w:rsid w:val="00512450"/>
    <w:rsid w:val="00515B7B"/>
    <w:rsid w:val="00515CDE"/>
    <w:rsid w:val="005248FA"/>
    <w:rsid w:val="0053138D"/>
    <w:rsid w:val="00534334"/>
    <w:rsid w:val="005347A3"/>
    <w:rsid w:val="00541591"/>
    <w:rsid w:val="00545875"/>
    <w:rsid w:val="00555719"/>
    <w:rsid w:val="00570692"/>
    <w:rsid w:val="00585B9A"/>
    <w:rsid w:val="00586AC8"/>
    <w:rsid w:val="005A05B3"/>
    <w:rsid w:val="005E33EF"/>
    <w:rsid w:val="005E7640"/>
    <w:rsid w:val="005F1F02"/>
    <w:rsid w:val="00605772"/>
    <w:rsid w:val="00613C6C"/>
    <w:rsid w:val="00617129"/>
    <w:rsid w:val="00631036"/>
    <w:rsid w:val="00653CB1"/>
    <w:rsid w:val="00653E20"/>
    <w:rsid w:val="00665883"/>
    <w:rsid w:val="00667903"/>
    <w:rsid w:val="00687757"/>
    <w:rsid w:val="00691C1D"/>
    <w:rsid w:val="00693D07"/>
    <w:rsid w:val="006B41A1"/>
    <w:rsid w:val="006D5A3D"/>
    <w:rsid w:val="006D7F32"/>
    <w:rsid w:val="006E4039"/>
    <w:rsid w:val="006E5856"/>
    <w:rsid w:val="006F0DD5"/>
    <w:rsid w:val="0070489F"/>
    <w:rsid w:val="0071176C"/>
    <w:rsid w:val="0071594C"/>
    <w:rsid w:val="007167A1"/>
    <w:rsid w:val="00736148"/>
    <w:rsid w:val="0074523D"/>
    <w:rsid w:val="007571A6"/>
    <w:rsid w:val="007661B0"/>
    <w:rsid w:val="00771FA7"/>
    <w:rsid w:val="00773845"/>
    <w:rsid w:val="00773FC3"/>
    <w:rsid w:val="007817FB"/>
    <w:rsid w:val="00782844"/>
    <w:rsid w:val="00795F8D"/>
    <w:rsid w:val="007A0B64"/>
    <w:rsid w:val="007A5513"/>
    <w:rsid w:val="007B2BA1"/>
    <w:rsid w:val="007B408C"/>
    <w:rsid w:val="007B7BA0"/>
    <w:rsid w:val="007C63F1"/>
    <w:rsid w:val="007D0BF8"/>
    <w:rsid w:val="007E0CAC"/>
    <w:rsid w:val="007E4D47"/>
    <w:rsid w:val="008025E0"/>
    <w:rsid w:val="00814A43"/>
    <w:rsid w:val="0081511C"/>
    <w:rsid w:val="00817549"/>
    <w:rsid w:val="0083181E"/>
    <w:rsid w:val="00835C21"/>
    <w:rsid w:val="00843B49"/>
    <w:rsid w:val="00845B30"/>
    <w:rsid w:val="0086382D"/>
    <w:rsid w:val="00867ADA"/>
    <w:rsid w:val="00870A64"/>
    <w:rsid w:val="00872CE5"/>
    <w:rsid w:val="00874687"/>
    <w:rsid w:val="00877995"/>
    <w:rsid w:val="0088458A"/>
    <w:rsid w:val="00886CC0"/>
    <w:rsid w:val="00894953"/>
    <w:rsid w:val="008A68F8"/>
    <w:rsid w:val="008C18BD"/>
    <w:rsid w:val="008C58C2"/>
    <w:rsid w:val="008D4464"/>
    <w:rsid w:val="008E10C0"/>
    <w:rsid w:val="008E1298"/>
    <w:rsid w:val="008E53FE"/>
    <w:rsid w:val="008E7D12"/>
    <w:rsid w:val="00910662"/>
    <w:rsid w:val="00910974"/>
    <w:rsid w:val="009147B7"/>
    <w:rsid w:val="009172F3"/>
    <w:rsid w:val="0092178F"/>
    <w:rsid w:val="00922B4B"/>
    <w:rsid w:val="009326BF"/>
    <w:rsid w:val="00932D13"/>
    <w:rsid w:val="00947848"/>
    <w:rsid w:val="00953D95"/>
    <w:rsid w:val="00963843"/>
    <w:rsid w:val="009724DF"/>
    <w:rsid w:val="009768DB"/>
    <w:rsid w:val="0098060F"/>
    <w:rsid w:val="009822AF"/>
    <w:rsid w:val="00992FC0"/>
    <w:rsid w:val="00995219"/>
    <w:rsid w:val="009A1BDD"/>
    <w:rsid w:val="009A3DCB"/>
    <w:rsid w:val="009A3FC5"/>
    <w:rsid w:val="009B0F05"/>
    <w:rsid w:val="009B1244"/>
    <w:rsid w:val="009B18C6"/>
    <w:rsid w:val="009B2BC3"/>
    <w:rsid w:val="009C051A"/>
    <w:rsid w:val="009D1932"/>
    <w:rsid w:val="009E4CA1"/>
    <w:rsid w:val="009F7247"/>
    <w:rsid w:val="00A02A3C"/>
    <w:rsid w:val="00A12808"/>
    <w:rsid w:val="00A31E00"/>
    <w:rsid w:val="00A3429F"/>
    <w:rsid w:val="00A360CF"/>
    <w:rsid w:val="00A372CB"/>
    <w:rsid w:val="00A45C9B"/>
    <w:rsid w:val="00A552E3"/>
    <w:rsid w:val="00A67C6A"/>
    <w:rsid w:val="00A76076"/>
    <w:rsid w:val="00A76670"/>
    <w:rsid w:val="00A92572"/>
    <w:rsid w:val="00A9698A"/>
    <w:rsid w:val="00A969F8"/>
    <w:rsid w:val="00A97A66"/>
    <w:rsid w:val="00A97C92"/>
    <w:rsid w:val="00AA00B7"/>
    <w:rsid w:val="00AA50DC"/>
    <w:rsid w:val="00AA551A"/>
    <w:rsid w:val="00AA67E8"/>
    <w:rsid w:val="00AA6D18"/>
    <w:rsid w:val="00AB6774"/>
    <w:rsid w:val="00AD0DF0"/>
    <w:rsid w:val="00AE1225"/>
    <w:rsid w:val="00AE457A"/>
    <w:rsid w:val="00AE6962"/>
    <w:rsid w:val="00AF75BB"/>
    <w:rsid w:val="00B0418C"/>
    <w:rsid w:val="00B0468D"/>
    <w:rsid w:val="00B138CE"/>
    <w:rsid w:val="00B1625E"/>
    <w:rsid w:val="00B170BF"/>
    <w:rsid w:val="00B245CE"/>
    <w:rsid w:val="00B36208"/>
    <w:rsid w:val="00B40559"/>
    <w:rsid w:val="00B44395"/>
    <w:rsid w:val="00B45672"/>
    <w:rsid w:val="00B46383"/>
    <w:rsid w:val="00B91DF2"/>
    <w:rsid w:val="00B97E2F"/>
    <w:rsid w:val="00BB0580"/>
    <w:rsid w:val="00BE15FB"/>
    <w:rsid w:val="00BE52C1"/>
    <w:rsid w:val="00BE61F7"/>
    <w:rsid w:val="00BF4382"/>
    <w:rsid w:val="00BF7B4C"/>
    <w:rsid w:val="00BF7BDC"/>
    <w:rsid w:val="00C0368C"/>
    <w:rsid w:val="00C04EDF"/>
    <w:rsid w:val="00C10626"/>
    <w:rsid w:val="00C22AAB"/>
    <w:rsid w:val="00C37D73"/>
    <w:rsid w:val="00C55B1F"/>
    <w:rsid w:val="00C71AC9"/>
    <w:rsid w:val="00C72BDC"/>
    <w:rsid w:val="00C83299"/>
    <w:rsid w:val="00C91CBF"/>
    <w:rsid w:val="00CA57B8"/>
    <w:rsid w:val="00CB5D05"/>
    <w:rsid w:val="00CD0D2D"/>
    <w:rsid w:val="00CF1F0C"/>
    <w:rsid w:val="00D35C04"/>
    <w:rsid w:val="00D411EC"/>
    <w:rsid w:val="00D50E18"/>
    <w:rsid w:val="00D51773"/>
    <w:rsid w:val="00D53208"/>
    <w:rsid w:val="00D62699"/>
    <w:rsid w:val="00DA672F"/>
    <w:rsid w:val="00DB45BD"/>
    <w:rsid w:val="00DB7159"/>
    <w:rsid w:val="00DE02AB"/>
    <w:rsid w:val="00DE2D43"/>
    <w:rsid w:val="00DE6697"/>
    <w:rsid w:val="00DF2688"/>
    <w:rsid w:val="00E07580"/>
    <w:rsid w:val="00E10D61"/>
    <w:rsid w:val="00E116E6"/>
    <w:rsid w:val="00E17CC4"/>
    <w:rsid w:val="00E328EB"/>
    <w:rsid w:val="00E349B0"/>
    <w:rsid w:val="00E34BE5"/>
    <w:rsid w:val="00E461D4"/>
    <w:rsid w:val="00E46A95"/>
    <w:rsid w:val="00E6307A"/>
    <w:rsid w:val="00E6447E"/>
    <w:rsid w:val="00E71560"/>
    <w:rsid w:val="00E728E4"/>
    <w:rsid w:val="00E87876"/>
    <w:rsid w:val="00E95089"/>
    <w:rsid w:val="00EA1160"/>
    <w:rsid w:val="00EB39E4"/>
    <w:rsid w:val="00ED1E4C"/>
    <w:rsid w:val="00ED3469"/>
    <w:rsid w:val="00ED4172"/>
    <w:rsid w:val="00ED6EFE"/>
    <w:rsid w:val="00EE05EF"/>
    <w:rsid w:val="00EF176B"/>
    <w:rsid w:val="00F12E47"/>
    <w:rsid w:val="00F21088"/>
    <w:rsid w:val="00F2550D"/>
    <w:rsid w:val="00F333D9"/>
    <w:rsid w:val="00F35126"/>
    <w:rsid w:val="00F42205"/>
    <w:rsid w:val="00F7116D"/>
    <w:rsid w:val="00F75659"/>
    <w:rsid w:val="00F75DDD"/>
    <w:rsid w:val="00F7758E"/>
    <w:rsid w:val="00F80293"/>
    <w:rsid w:val="00F928A4"/>
    <w:rsid w:val="00F975C2"/>
    <w:rsid w:val="00FA111E"/>
    <w:rsid w:val="00FA5472"/>
    <w:rsid w:val="00FC3A0D"/>
    <w:rsid w:val="00FC59BF"/>
    <w:rsid w:val="00FD2F01"/>
    <w:rsid w:val="00FD5090"/>
    <w:rsid w:val="00FE6702"/>
    <w:rsid w:val="00FE7D44"/>
    <w:rsid w:val="00FF2DC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4EB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14EBC"/>
    <w:pPr>
      <w:tabs>
        <w:tab w:val="center" w:pos="4153"/>
        <w:tab w:val="right" w:pos="8306"/>
      </w:tabs>
      <w:snapToGrid w:val="0"/>
    </w:pPr>
    <w:rPr>
      <w:sz w:val="20"/>
      <w:szCs w:val="20"/>
    </w:rPr>
  </w:style>
  <w:style w:type="character" w:customStyle="1" w:styleId="a4">
    <w:name w:val="頁首 字元"/>
    <w:link w:val="a3"/>
    <w:uiPriority w:val="99"/>
    <w:semiHidden/>
    <w:locked/>
    <w:rsid w:val="00FC3A0D"/>
    <w:rPr>
      <w:rFonts w:cs="Times New Roman"/>
      <w:sz w:val="20"/>
      <w:szCs w:val="20"/>
    </w:rPr>
  </w:style>
  <w:style w:type="paragraph" w:styleId="a5">
    <w:name w:val="footer"/>
    <w:basedOn w:val="a"/>
    <w:link w:val="a6"/>
    <w:uiPriority w:val="99"/>
    <w:rsid w:val="00114EBC"/>
    <w:pPr>
      <w:tabs>
        <w:tab w:val="center" w:pos="4153"/>
        <w:tab w:val="right" w:pos="8306"/>
      </w:tabs>
      <w:snapToGrid w:val="0"/>
    </w:pPr>
    <w:rPr>
      <w:sz w:val="20"/>
      <w:szCs w:val="20"/>
    </w:rPr>
  </w:style>
  <w:style w:type="character" w:customStyle="1" w:styleId="a6">
    <w:name w:val="頁尾 字元"/>
    <w:link w:val="a5"/>
    <w:uiPriority w:val="99"/>
    <w:semiHidden/>
    <w:locked/>
    <w:rsid w:val="00FC3A0D"/>
    <w:rPr>
      <w:rFonts w:cs="Times New Roman"/>
      <w:sz w:val="20"/>
      <w:szCs w:val="20"/>
    </w:rPr>
  </w:style>
  <w:style w:type="character" w:styleId="a7">
    <w:name w:val="page number"/>
    <w:uiPriority w:val="99"/>
    <w:rsid w:val="00114EBC"/>
    <w:rPr>
      <w:rFonts w:cs="Times New Roman"/>
    </w:rPr>
  </w:style>
  <w:style w:type="paragraph" w:customStyle="1" w:styleId="a8">
    <w:name w:val="公文(全銜)"/>
    <w:basedOn w:val="a"/>
    <w:uiPriority w:val="99"/>
    <w:rsid w:val="00114EBC"/>
    <w:pPr>
      <w:snapToGrid w:val="0"/>
      <w:spacing w:line="720" w:lineRule="exact"/>
      <w:jc w:val="center"/>
    </w:pPr>
    <w:rPr>
      <w:rFonts w:ascii="標楷體" w:eastAsia="標楷體" w:hAnsi="標楷體"/>
      <w:sz w:val="40"/>
    </w:rPr>
  </w:style>
  <w:style w:type="paragraph" w:customStyle="1" w:styleId="a9">
    <w:name w:val="公文(聯絡方式)"/>
    <w:basedOn w:val="a"/>
    <w:uiPriority w:val="99"/>
    <w:rsid w:val="00114EBC"/>
    <w:pPr>
      <w:snapToGrid w:val="0"/>
      <w:ind w:left="4536"/>
    </w:pPr>
    <w:rPr>
      <w:rFonts w:ascii="標楷體" w:eastAsia="標楷體" w:hAnsi="標楷體"/>
    </w:rPr>
  </w:style>
  <w:style w:type="paragraph" w:customStyle="1" w:styleId="aa">
    <w:name w:val="公文(受文者)"/>
    <w:basedOn w:val="a"/>
    <w:uiPriority w:val="99"/>
    <w:rsid w:val="00114EBC"/>
    <w:pPr>
      <w:snapToGrid w:val="0"/>
      <w:spacing w:after="200"/>
    </w:pPr>
    <w:rPr>
      <w:rFonts w:ascii="標楷體" w:eastAsia="標楷體" w:hAnsi="標楷體"/>
      <w:sz w:val="32"/>
    </w:rPr>
  </w:style>
  <w:style w:type="paragraph" w:customStyle="1" w:styleId="ab">
    <w:name w:val="公文(速別)"/>
    <w:basedOn w:val="a"/>
    <w:uiPriority w:val="99"/>
    <w:rsid w:val="00114EBC"/>
    <w:pPr>
      <w:snapToGrid w:val="0"/>
      <w:spacing w:line="280" w:lineRule="exact"/>
    </w:pPr>
    <w:rPr>
      <w:rFonts w:ascii="標楷體" w:eastAsia="標楷體" w:hAnsi="標楷體"/>
    </w:rPr>
  </w:style>
  <w:style w:type="paragraph" w:customStyle="1" w:styleId="ac">
    <w:name w:val="公文(發文日期)"/>
    <w:basedOn w:val="a"/>
    <w:uiPriority w:val="99"/>
    <w:rsid w:val="00114EBC"/>
    <w:pPr>
      <w:snapToGrid w:val="0"/>
      <w:spacing w:line="280" w:lineRule="exact"/>
    </w:pPr>
    <w:rPr>
      <w:rFonts w:ascii="標楷體" w:eastAsia="標楷體" w:hAnsi="標楷體"/>
    </w:rPr>
  </w:style>
  <w:style w:type="paragraph" w:customStyle="1" w:styleId="ad">
    <w:name w:val="公文(發文字號)"/>
    <w:basedOn w:val="a"/>
    <w:uiPriority w:val="99"/>
    <w:rsid w:val="00114EBC"/>
    <w:pPr>
      <w:snapToGrid w:val="0"/>
      <w:spacing w:line="280" w:lineRule="exact"/>
    </w:pPr>
    <w:rPr>
      <w:rFonts w:ascii="標楷體" w:eastAsia="標楷體" w:hAnsi="標楷體"/>
    </w:rPr>
  </w:style>
  <w:style w:type="paragraph" w:customStyle="1" w:styleId="ae">
    <w:name w:val="公文(密等)"/>
    <w:basedOn w:val="a"/>
    <w:uiPriority w:val="99"/>
    <w:rsid w:val="00114EBC"/>
    <w:pPr>
      <w:snapToGrid w:val="0"/>
      <w:spacing w:line="280" w:lineRule="exact"/>
    </w:pPr>
    <w:rPr>
      <w:rFonts w:ascii="標楷體" w:eastAsia="標楷體" w:hAnsi="標楷體"/>
    </w:rPr>
  </w:style>
  <w:style w:type="paragraph" w:customStyle="1" w:styleId="af">
    <w:name w:val="公文(主旨)"/>
    <w:basedOn w:val="a"/>
    <w:uiPriority w:val="99"/>
    <w:rsid w:val="00114EBC"/>
    <w:pPr>
      <w:kinsoku w:val="0"/>
      <w:snapToGrid w:val="0"/>
      <w:spacing w:after="200" w:line="500" w:lineRule="exact"/>
      <w:ind w:left="958" w:hanging="958"/>
    </w:pPr>
    <w:rPr>
      <w:rFonts w:ascii="標楷體" w:eastAsia="標楷體" w:hAnsi="標楷體"/>
      <w:sz w:val="32"/>
    </w:rPr>
  </w:style>
  <w:style w:type="paragraph" w:customStyle="1" w:styleId="af0">
    <w:name w:val="公文(段落)"/>
    <w:basedOn w:val="a"/>
    <w:next w:val="af1"/>
    <w:uiPriority w:val="99"/>
    <w:rsid w:val="00114EBC"/>
    <w:pPr>
      <w:kinsoku w:val="0"/>
      <w:snapToGrid w:val="0"/>
      <w:spacing w:line="500" w:lineRule="exact"/>
      <w:ind w:left="958" w:hanging="958"/>
    </w:pPr>
    <w:rPr>
      <w:rFonts w:ascii="標楷體" w:eastAsia="標楷體" w:hAnsi="標楷體"/>
      <w:sz w:val="32"/>
    </w:rPr>
  </w:style>
  <w:style w:type="paragraph" w:customStyle="1" w:styleId="af1">
    <w:name w:val="公文(後續段落)"/>
    <w:basedOn w:val="a"/>
    <w:uiPriority w:val="99"/>
    <w:rsid w:val="00114EBC"/>
    <w:pPr>
      <w:spacing w:line="500" w:lineRule="exact"/>
      <w:ind w:left="317"/>
    </w:pPr>
    <w:rPr>
      <w:rFonts w:eastAsia="標楷體"/>
      <w:sz w:val="32"/>
    </w:rPr>
  </w:style>
  <w:style w:type="paragraph" w:customStyle="1" w:styleId="af2">
    <w:name w:val="公文(正本)"/>
    <w:basedOn w:val="a"/>
    <w:uiPriority w:val="99"/>
    <w:rsid w:val="00114EBC"/>
    <w:pPr>
      <w:kinsoku w:val="0"/>
      <w:overflowPunct w:val="0"/>
      <w:snapToGrid w:val="0"/>
      <w:spacing w:before="120"/>
      <w:ind w:left="720" w:hanging="720"/>
    </w:pPr>
    <w:rPr>
      <w:rFonts w:ascii="標楷體" w:eastAsia="標楷體" w:hAnsi="標楷體"/>
    </w:rPr>
  </w:style>
  <w:style w:type="paragraph" w:customStyle="1" w:styleId="af3">
    <w:name w:val="公文(副本)"/>
    <w:basedOn w:val="a"/>
    <w:uiPriority w:val="99"/>
    <w:rsid w:val="00114EBC"/>
    <w:pPr>
      <w:kinsoku w:val="0"/>
      <w:snapToGrid w:val="0"/>
      <w:spacing w:line="300" w:lineRule="exact"/>
      <w:ind w:left="720" w:hanging="720"/>
    </w:pPr>
    <w:rPr>
      <w:rFonts w:ascii="標楷體" w:eastAsia="標楷體" w:hAnsi="標楷體"/>
    </w:rPr>
  </w:style>
  <w:style w:type="paragraph" w:customStyle="1" w:styleId="af4">
    <w:name w:val="公文(署名)"/>
    <w:basedOn w:val="a"/>
    <w:uiPriority w:val="99"/>
    <w:rsid w:val="00114EBC"/>
    <w:pPr>
      <w:spacing w:before="180" w:line="600" w:lineRule="exact"/>
    </w:pPr>
    <w:rPr>
      <w:rFonts w:ascii="標楷體" w:eastAsia="標楷體" w:hAnsi="標楷體"/>
      <w:sz w:val="40"/>
    </w:rPr>
  </w:style>
  <w:style w:type="paragraph" w:customStyle="1" w:styleId="af5">
    <w:name w:val="公文(機關地址)"/>
    <w:basedOn w:val="a"/>
    <w:uiPriority w:val="99"/>
    <w:rsid w:val="00114EBC"/>
    <w:pPr>
      <w:snapToGrid w:val="0"/>
      <w:ind w:left="4536"/>
    </w:pPr>
    <w:rPr>
      <w:rFonts w:ascii="標楷體" w:eastAsia="標楷體" w:hAnsi="標楷體"/>
    </w:rPr>
  </w:style>
  <w:style w:type="paragraph" w:styleId="af6">
    <w:name w:val="Body Text Indent"/>
    <w:basedOn w:val="a"/>
    <w:link w:val="af7"/>
    <w:uiPriority w:val="99"/>
    <w:rsid w:val="00114EBC"/>
    <w:pPr>
      <w:spacing w:after="120"/>
      <w:ind w:left="480"/>
    </w:pPr>
  </w:style>
  <w:style w:type="character" w:customStyle="1" w:styleId="af7">
    <w:name w:val="本文縮排 字元"/>
    <w:link w:val="af6"/>
    <w:uiPriority w:val="99"/>
    <w:semiHidden/>
    <w:locked/>
    <w:rsid w:val="00FC3A0D"/>
    <w:rPr>
      <w:rFonts w:cs="Times New Roman"/>
      <w:sz w:val="24"/>
      <w:szCs w:val="24"/>
    </w:rPr>
  </w:style>
  <w:style w:type="paragraph" w:customStyle="1" w:styleId="af8">
    <w:name w:val="公文(郵遞區號)"/>
    <w:basedOn w:val="a"/>
    <w:uiPriority w:val="99"/>
    <w:rsid w:val="00114EBC"/>
    <w:pPr>
      <w:snapToGrid w:val="0"/>
    </w:pPr>
    <w:rPr>
      <w:rFonts w:ascii="標楷體" w:eastAsia="標楷體" w:hAnsi="標楷體"/>
    </w:rPr>
  </w:style>
  <w:style w:type="paragraph" w:customStyle="1" w:styleId="af9">
    <w:name w:val="公文(地址)"/>
    <w:basedOn w:val="a"/>
    <w:uiPriority w:val="99"/>
    <w:rsid w:val="00114EBC"/>
    <w:pPr>
      <w:snapToGrid w:val="0"/>
    </w:pPr>
    <w:rPr>
      <w:rFonts w:ascii="標楷體" w:eastAsia="標楷體" w:hAnsi="標楷體"/>
    </w:rPr>
  </w:style>
  <w:style w:type="paragraph" w:customStyle="1" w:styleId="afa">
    <w:name w:val="公文(抄本)"/>
    <w:basedOn w:val="af3"/>
    <w:uiPriority w:val="99"/>
    <w:rsid w:val="00114EBC"/>
  </w:style>
  <w:style w:type="paragraph" w:customStyle="1" w:styleId="afb">
    <w:name w:val="公文(附件)"/>
    <w:basedOn w:val="af9"/>
    <w:uiPriority w:val="99"/>
    <w:rsid w:val="00114EBC"/>
  </w:style>
  <w:style w:type="paragraph" w:customStyle="1" w:styleId="afc">
    <w:name w:val="公文(電子交換類別)"/>
    <w:basedOn w:val="a"/>
    <w:uiPriority w:val="99"/>
    <w:rsid w:val="00114EBC"/>
    <w:pPr>
      <w:spacing w:line="400" w:lineRule="exact"/>
      <w:jc w:val="center"/>
    </w:pPr>
    <w:rPr>
      <w:rFonts w:eastAsia="標楷體"/>
      <w:sz w:val="28"/>
      <w:szCs w:val="20"/>
    </w:rPr>
  </w:style>
  <w:style w:type="paragraph" w:customStyle="1" w:styleId="afd">
    <w:name w:val="公文(會稿單位)"/>
    <w:basedOn w:val="a"/>
    <w:next w:val="afe"/>
    <w:uiPriority w:val="99"/>
    <w:rsid w:val="00114EBC"/>
    <w:pPr>
      <w:jc w:val="both"/>
    </w:pPr>
    <w:rPr>
      <w:rFonts w:ascii="標楷體" w:eastAsia="標楷體" w:hAnsi="標楷體"/>
    </w:rPr>
  </w:style>
  <w:style w:type="paragraph" w:customStyle="1" w:styleId="afe">
    <w:name w:val="公文(後續會稿單位)"/>
    <w:basedOn w:val="afd"/>
    <w:uiPriority w:val="99"/>
    <w:rsid w:val="00114EBC"/>
    <w:pPr>
      <w:ind w:leftChars="500" w:left="1200"/>
    </w:pPr>
  </w:style>
  <w:style w:type="paragraph" w:customStyle="1" w:styleId="aff">
    <w:name w:val="公文(機關單位)"/>
    <w:basedOn w:val="a"/>
    <w:uiPriority w:val="99"/>
    <w:rsid w:val="00114EBC"/>
    <w:pPr>
      <w:snapToGrid w:val="0"/>
      <w:spacing w:line="720" w:lineRule="exact"/>
      <w:jc w:val="both"/>
    </w:pPr>
    <w:rPr>
      <w:rFonts w:ascii="標楷體" w:eastAsia="標楷體" w:hAnsi="標楷體"/>
      <w:sz w:val="40"/>
    </w:rPr>
  </w:style>
  <w:style w:type="paragraph" w:customStyle="1" w:styleId="aff0">
    <w:name w:val="說明"/>
    <w:basedOn w:val="af6"/>
    <w:uiPriority w:val="99"/>
    <w:rsid w:val="00114EBC"/>
    <w:pPr>
      <w:spacing w:after="0" w:line="640" w:lineRule="exact"/>
      <w:ind w:left="952" w:hanging="952"/>
    </w:pPr>
    <w:rPr>
      <w:rFonts w:ascii="Arial" w:eastAsia="標楷體" w:hAnsi="Arial"/>
      <w:sz w:val="32"/>
    </w:rPr>
  </w:style>
  <w:style w:type="paragraph" w:customStyle="1" w:styleId="aff1">
    <w:name w:val="公文(擬辦)"/>
    <w:basedOn w:val="aff0"/>
    <w:uiPriority w:val="99"/>
    <w:rsid w:val="00114EBC"/>
    <w:pPr>
      <w:spacing w:line="500" w:lineRule="exact"/>
    </w:pPr>
  </w:style>
  <w:style w:type="paragraph" w:customStyle="1" w:styleId="aff2">
    <w:name w:val="公文(內容)"/>
    <w:basedOn w:val="af0"/>
    <w:uiPriority w:val="99"/>
    <w:rsid w:val="00114EBC"/>
    <w:pPr>
      <w:widowControl/>
      <w:kinsoku/>
      <w:adjustRightInd w:val="0"/>
      <w:spacing w:line="578" w:lineRule="exact"/>
      <w:ind w:left="0" w:firstLine="0"/>
    </w:pPr>
    <w:rPr>
      <w:rFonts w:ascii="Times New Roman" w:hAnsi="Times New Roman"/>
      <w:noProof/>
      <w:kern w:val="0"/>
      <w:sz w:val="34"/>
      <w:szCs w:val="20"/>
    </w:rPr>
  </w:style>
  <w:style w:type="paragraph" w:customStyle="1" w:styleId="aff3">
    <w:name w:val="首長"/>
    <w:basedOn w:val="a"/>
    <w:uiPriority w:val="99"/>
    <w:rsid w:val="00114EBC"/>
    <w:pPr>
      <w:snapToGrid w:val="0"/>
      <w:spacing w:line="500" w:lineRule="exact"/>
      <w:ind w:left="964" w:hanging="964"/>
      <w:jc w:val="both"/>
    </w:pPr>
    <w:rPr>
      <w:rFonts w:eastAsia="標楷體"/>
      <w:sz w:val="36"/>
      <w:szCs w:val="20"/>
    </w:rPr>
  </w:style>
  <w:style w:type="paragraph" w:customStyle="1" w:styleId="aff4">
    <w:name w:val="出席者"/>
    <w:basedOn w:val="a"/>
    <w:uiPriority w:val="99"/>
    <w:rsid w:val="00114EBC"/>
    <w:pPr>
      <w:snapToGrid w:val="0"/>
      <w:spacing w:line="400" w:lineRule="exact"/>
      <w:ind w:left="1117" w:hanging="1117"/>
      <w:jc w:val="both"/>
    </w:pPr>
    <w:rPr>
      <w:rFonts w:eastAsia="標楷體"/>
      <w:sz w:val="28"/>
      <w:szCs w:val="20"/>
    </w:rPr>
  </w:style>
  <w:style w:type="paragraph" w:customStyle="1" w:styleId="aff5">
    <w:name w:val="公文(簽稿類別)"/>
    <w:basedOn w:val="a"/>
    <w:uiPriority w:val="99"/>
    <w:rsid w:val="00114EBC"/>
    <w:pPr>
      <w:spacing w:line="400" w:lineRule="exact"/>
    </w:pPr>
    <w:rPr>
      <w:rFonts w:eastAsia="標楷體"/>
      <w:kern w:val="0"/>
      <w:sz w:val="28"/>
      <w:szCs w:val="20"/>
    </w:rPr>
  </w:style>
  <w:style w:type="paragraph" w:customStyle="1" w:styleId="aff6">
    <w:name w:val="公文(決行層級)"/>
    <w:basedOn w:val="a"/>
    <w:uiPriority w:val="99"/>
    <w:rsid w:val="00114EBC"/>
    <w:pPr>
      <w:spacing w:line="400" w:lineRule="exact"/>
    </w:pPr>
    <w:rPr>
      <w:rFonts w:ascii="標楷體" w:eastAsia="標楷體" w:hAnsi="標楷體"/>
      <w:sz w:val="28"/>
    </w:rPr>
  </w:style>
  <w:style w:type="paragraph" w:customStyle="1" w:styleId="aff7">
    <w:name w:val="批示欄位"/>
    <w:basedOn w:val="a"/>
    <w:uiPriority w:val="99"/>
    <w:rsid w:val="00114EBC"/>
    <w:pPr>
      <w:widowControl/>
      <w:snapToGrid w:val="0"/>
      <w:textAlignment w:val="baseline"/>
    </w:pPr>
    <w:rPr>
      <w:rFonts w:eastAsia="標楷體"/>
      <w:noProof/>
      <w:kern w:val="0"/>
      <w:szCs w:val="20"/>
    </w:rPr>
  </w:style>
  <w:style w:type="paragraph" w:customStyle="1" w:styleId="aff8">
    <w:name w:val="公文(分類號)"/>
    <w:basedOn w:val="a"/>
    <w:uiPriority w:val="99"/>
    <w:rsid w:val="00114EBC"/>
    <w:pPr>
      <w:snapToGrid w:val="0"/>
    </w:pPr>
    <w:rPr>
      <w:rFonts w:eastAsia="標楷體"/>
      <w:sz w:val="20"/>
    </w:rPr>
  </w:style>
  <w:style w:type="paragraph" w:customStyle="1" w:styleId="aff9">
    <w:name w:val="內 文"/>
    <w:uiPriority w:val="99"/>
    <w:rsid w:val="00114EBC"/>
    <w:rPr>
      <w:rFonts w:eastAsia="標楷體"/>
      <w:sz w:val="24"/>
    </w:rPr>
  </w:style>
  <w:style w:type="paragraph" w:customStyle="1" w:styleId="affa">
    <w:name w:val="核辦框文字"/>
    <w:basedOn w:val="a"/>
    <w:uiPriority w:val="99"/>
    <w:rsid w:val="00114EBC"/>
    <w:pPr>
      <w:spacing w:line="500" w:lineRule="exact"/>
    </w:pPr>
    <w:rPr>
      <w:rFonts w:ascii="標楷體" w:eastAsia="標楷體" w:hAnsi="標楷體"/>
    </w:rPr>
  </w:style>
  <w:style w:type="table" w:styleId="affb">
    <w:name w:val="Table Grid"/>
    <w:basedOn w:val="a1"/>
    <w:uiPriority w:val="99"/>
    <w:locked/>
    <w:rsid w:val="0018388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fontTable.xml" Type="http://schemas.openxmlformats.org/officeDocument/2006/relationships/fontTable"/>
<Relationship Id="rId12"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_rels/settings.xml.rels><?xml version="1.0" encoding="UTF-8" standalone="no"?>
<Relationships xmlns="http://schemas.openxmlformats.org/package/2006/relationships">
<Relationship Id="rId1" Target="file:///C:/Program%20Files%20(x86)/DigitWare/NTH-WEBOE/template/COMMON_DOT/&#31805;.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7198A-28A8-4C0B-9015-CA7524DAA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簽.dot</Template>
  <TotalTime>113</TotalTime>
  <Pages>1</Pages>
  <Words>4</Words>
  <Characters>28</Characters>
  <Application>Microsoft Office Word</Application>
  <DocSecurity>0</DocSecurity>
  <Lines>1</Lines>
  <Paragraphs>1</Paragraphs>
  <ScaleCrop>false</ScaleCrop>
  <Company/>
  <LinksUpToDate>false</LinksUpToDate>
  <CharactersWithSpaces>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2018-02-22T06:49:00Z</dcterms:created>
  <dc:creator>資訊室一科帝緯系統</dc:creator>
  <cp:lastModifiedBy>１１１</cp:lastModifiedBy>
  <cp:lastPrinted>2004-10-20T01:26:00Z</cp:lastPrinted>
  <dcterms:modified xsi:type="dcterms:W3CDTF">2018-09-07T02:52:00Z</dcterms:modified>
  <cp:revision>36</cp:revision>
  <dc:title>簽</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文別">
    <vt:lpwstr>署簽</vt:lpwstr>
  </property>
  <property fmtid="{D5CDD505-2E9C-101B-9397-08002B2CF9AE}" pid="3" name="函類別">
    <vt:lpwstr>其他</vt:lpwstr>
  </property>
  <property fmtid="{D5CDD505-2E9C-101B-9397-08002B2CF9AE}" pid="4" name="Sendable">
    <vt:bool>true</vt:bool>
  </property>
  <property fmtid="{D5CDD505-2E9C-101B-9397-08002B2CF9AE}" pid="5" name="IsDraft">
    <vt:bool>true</vt:bool>
  </property>
  <property fmtid="{D5CDD505-2E9C-101B-9397-08002B2CF9AE}" pid="6" name="IsTable">
    <vt:bool>false</vt:bool>
  </property>
  <property fmtid="{D5CDD505-2E9C-101B-9397-08002B2CF9AE}" pid="7" name="範本類別">
    <vt:lpwstr>書籤</vt:lpwstr>
  </property>
  <property fmtid="{D5CDD505-2E9C-101B-9397-08002B2CF9AE}" pid="8" name="電子交換類別">
    <vt:lpwstr>2</vt:lpwstr>
  </property>
  <property fmtid="{D5CDD505-2E9C-101B-9397-08002B2CF9AE}" pid="9" name="lateralHasOrg">
    <vt:bool>false</vt:bool>
  </property>
  <property fmtid="{D5CDD505-2E9C-101B-9397-08002B2CF9AE}" pid="10" name="每次存檔檢查格式">
    <vt:bool>false</vt:bool>
  </property>
  <property fmtid="{D5CDD505-2E9C-101B-9397-08002B2CF9AE}" pid="11" name="lateral">
    <vt:bool>true</vt:bool>
  </property>
  <property fmtid="{D5CDD505-2E9C-101B-9397-08002B2CF9AE}" pid="12" name="橫文別">
    <vt:lpwstr>署簽</vt:lpwstr>
  </property>
  <property fmtid="{D5CDD505-2E9C-101B-9397-08002B2CF9AE}" pid="13" name="橫函類別">
    <vt:lpwstr>其他</vt:lpwstr>
  </property>
  <property fmtid="{D5CDD505-2E9C-101B-9397-08002B2CF9AE}" pid="14" name="可發無正副本">
    <vt:bool>true</vt:bool>
  </property>
</Properties>
</file>